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39DC" w14:textId="027B77F6" w:rsidR="00BF6D21" w:rsidRPr="00C967CF" w:rsidRDefault="003D7431" w:rsidP="005872AA">
      <w:pPr>
        <w:ind w:right="57"/>
        <w:rPr>
          <w:rFonts w:cs="Calibri"/>
          <w:sz w:val="24"/>
          <w:szCs w:val="24"/>
        </w:rPr>
      </w:pPr>
      <w:r w:rsidRPr="00C967CF">
        <w:rPr>
          <w:rFonts w:cs="Calibri"/>
          <w:noProof/>
        </w:rPr>
        <mc:AlternateContent>
          <mc:Choice Requires="wps">
            <w:drawing>
              <wp:anchor distT="0" distB="0" distL="114300" distR="114300" simplePos="0" relativeHeight="251659776" behindDoc="1" locked="0" layoutInCell="1" allowOverlap="1" wp14:anchorId="1BE3349E" wp14:editId="4F155DEB">
                <wp:simplePos x="0" y="0"/>
                <wp:positionH relativeFrom="margin">
                  <wp:posOffset>-146649</wp:posOffset>
                </wp:positionH>
                <wp:positionV relativeFrom="paragraph">
                  <wp:posOffset>115043</wp:posOffset>
                </wp:positionV>
                <wp:extent cx="3810000" cy="52006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520065"/>
                        </a:xfrm>
                        <a:prstGeom prst="rect">
                          <a:avLst/>
                        </a:prstGeom>
                        <a:noFill/>
                        <a:ln>
                          <a:noFill/>
                        </a:ln>
                        <a:effectLst/>
                      </wps:spPr>
                      <wps:txbx>
                        <w:txbxContent>
                          <w:p w14:paraId="724F26B5" w14:textId="41128F07" w:rsidR="007139B1" w:rsidRDefault="00BF6605" w:rsidP="005872AA">
                            <w:pPr>
                              <w:spacing w:after="0"/>
                              <w:ind w:left="-284"/>
                              <w:rPr>
                                <w:rFonts w:eastAsia="Times New Roman" w:cs="Calibri"/>
                                <w:b/>
                                <w:bCs/>
                                <w:i/>
                                <w:iCs/>
                                <w:color w:val="1E4E9D"/>
                                <w:spacing w:val="-7"/>
                                <w:kern w:val="36"/>
                              </w:rPr>
                            </w:pPr>
                            <w:r>
                              <w:rPr>
                                <w:rFonts w:eastAsia="Times New Roman" w:cs="Calibri"/>
                                <w:b/>
                                <w:bCs/>
                                <w:color w:val="1E4E9D"/>
                                <w:spacing w:val="-7"/>
                                <w:kern w:val="36"/>
                              </w:rPr>
                              <w:t xml:space="preserve">Regionálny úrad pre územné plánovanie a výstavbu </w:t>
                            </w:r>
                            <w:r w:rsidR="00E902B1" w:rsidRPr="00595862">
                              <w:rPr>
                                <w:rFonts w:eastAsia="Times New Roman" w:cs="Calibri"/>
                                <w:b/>
                                <w:bCs/>
                                <w:color w:val="1E4E9D"/>
                                <w:spacing w:val="-7"/>
                                <w:kern w:val="36"/>
                                <w:highlight w:val="yellow"/>
                              </w:rPr>
                              <w:t>Košice</w:t>
                            </w:r>
                          </w:p>
                          <w:p w14:paraId="1C6BE448" w14:textId="118F3C49" w:rsidR="00BF6605" w:rsidRPr="00BF6605" w:rsidRDefault="00BF6605" w:rsidP="005872AA">
                            <w:pPr>
                              <w:spacing w:after="0"/>
                              <w:ind w:left="-284"/>
                              <w:rPr>
                                <w:i/>
                                <w:iCs/>
                              </w:rPr>
                            </w:pPr>
                            <w:r>
                              <w:rPr>
                                <w:rFonts w:eastAsia="Times New Roman" w:cs="Calibri"/>
                                <w:b/>
                                <w:bCs/>
                                <w:color w:val="1E4E9D"/>
                                <w:spacing w:val="-7"/>
                                <w:kern w:val="36"/>
                              </w:rPr>
                              <w:t>Oddelenie</w:t>
                            </w:r>
                            <w:r w:rsidR="00A568FF">
                              <w:rPr>
                                <w:rFonts w:eastAsia="Times New Roman" w:cs="Calibri"/>
                                <w:b/>
                                <w:bCs/>
                                <w:color w:val="1E4E9D"/>
                                <w:spacing w:val="-7"/>
                                <w:kern w:val="36"/>
                              </w:rPr>
                              <w:t xml:space="preserve"> štátnej stavebnej správy</w:t>
                            </w:r>
                          </w:p>
                        </w:txbxContent>
                      </wps:txbx>
                      <wps:bodyPr rot="0" spcFirstLastPara="0" vertOverflow="overflow" horzOverflow="overflow" vert="horz" wrap="square" lIns="324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3349E" id="_x0000_t202" coordsize="21600,21600" o:spt="202" path="m,l,21600r21600,l21600,xe">
                <v:stroke joinstyle="miter"/>
                <v:path gradientshapeok="t" o:connecttype="rect"/>
              </v:shapetype>
              <v:shape id="Textové pole 1" o:spid="_x0000_s1026" type="#_x0000_t202" style="position:absolute;margin-left:-11.55pt;margin-top:9.05pt;width:300pt;height:40.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" filled="f" stroked="f">
                <v:textbox inset="9mm">
                  <w:txbxContent>
                    <w:p w14:paraId="724F26B5" w14:textId="41128F07" w:rsidR="007139B1" w:rsidRDefault="00BF6605" w:rsidP="005872AA">
                      <w:pPr>
                        <w:spacing w:after="0"/>
                        <w:ind w:left="-284"/>
                        <w:rPr>
                          <w:rFonts w:eastAsia="Times New Roman" w:cs="Calibri"/>
                          <w:b/>
                          <w:bCs/>
                          <w:i/>
                          <w:iCs/>
                          <w:color w:val="1E4E9D"/>
                          <w:spacing w:val="-7"/>
                          <w:kern w:val="36"/>
                        </w:rPr>
                      </w:pPr>
                      <w:r>
                        <w:rPr>
                          <w:rFonts w:eastAsia="Times New Roman" w:cs="Calibri"/>
                          <w:b/>
                          <w:bCs/>
                          <w:color w:val="1E4E9D"/>
                          <w:spacing w:val="-7"/>
                          <w:kern w:val="36"/>
                        </w:rPr>
                        <w:t xml:space="preserve">Regionálny úrad pre územné plánovanie a výstavbu </w:t>
                      </w:r>
                      <w:r w:rsidR="00E902B1" w:rsidRPr="00595862">
                        <w:rPr>
                          <w:rFonts w:eastAsia="Times New Roman" w:cs="Calibri"/>
                          <w:b/>
                          <w:bCs/>
                          <w:color w:val="1E4E9D"/>
                          <w:spacing w:val="-7"/>
                          <w:kern w:val="36"/>
                          <w:highlight w:val="yellow"/>
                        </w:rPr>
                        <w:t>Košice</w:t>
                      </w:r>
                    </w:p>
                    <w:p w14:paraId="1C6BE448" w14:textId="118F3C49" w:rsidR="00BF6605" w:rsidRPr="00BF6605" w:rsidRDefault="00BF6605" w:rsidP="005872AA">
                      <w:pPr>
                        <w:spacing w:after="0"/>
                        <w:ind w:left="-284"/>
                        <w:rPr>
                          <w:i/>
                          <w:iCs/>
                        </w:rPr>
                      </w:pPr>
                      <w:r>
                        <w:rPr>
                          <w:rFonts w:eastAsia="Times New Roman" w:cs="Calibri"/>
                          <w:b/>
                          <w:bCs/>
                          <w:color w:val="1E4E9D"/>
                          <w:spacing w:val="-7"/>
                          <w:kern w:val="36"/>
                        </w:rPr>
                        <w:t>Oddelenie</w:t>
                      </w:r>
                      <w:r w:rsidR="00A568FF">
                        <w:rPr>
                          <w:rFonts w:eastAsia="Times New Roman" w:cs="Calibri"/>
                          <w:b/>
                          <w:bCs/>
                          <w:color w:val="1E4E9D"/>
                          <w:spacing w:val="-7"/>
                          <w:kern w:val="36"/>
                        </w:rPr>
                        <w:t xml:space="preserve"> štátnej stavebnej správy</w:t>
                      </w:r>
                    </w:p>
                  </w:txbxContent>
                </v:textbox>
                <w10:wrap type="square" anchorx="margin"/>
              </v:shape>
            </w:pict>
          </mc:Fallback>
        </mc:AlternateContent>
      </w:r>
    </w:p>
    <w:p w14:paraId="2BCC9022" w14:textId="0FFD4637" w:rsidR="003056DC" w:rsidRDefault="003056DC" w:rsidP="007D2E0C">
      <w:pPr>
        <w:tabs>
          <w:tab w:val="left" w:pos="0"/>
        </w:tabs>
        <w:ind w:right="57"/>
        <w:rPr>
          <w:rFonts w:cs="Calibri"/>
          <w:sz w:val="24"/>
          <w:szCs w:val="24"/>
        </w:rPr>
      </w:pPr>
    </w:p>
    <w:p w14:paraId="0DAAED39" w14:textId="77777777" w:rsidR="00F9648F" w:rsidRPr="00C967CF" w:rsidRDefault="00F9648F" w:rsidP="007D2E0C">
      <w:pPr>
        <w:tabs>
          <w:tab w:val="left" w:pos="0"/>
        </w:tabs>
        <w:ind w:right="57"/>
        <w:rPr>
          <w:rFonts w:cs="Calibri"/>
          <w:sz w:val="24"/>
          <w:szCs w:val="24"/>
        </w:rPr>
      </w:pPr>
    </w:p>
    <w:p w14:paraId="5B094787" w14:textId="3CDB3806" w:rsidR="00F61173" w:rsidRPr="00D27D09" w:rsidRDefault="00FD401C" w:rsidP="00F61173">
      <w:pPr>
        <w:spacing w:after="0" w:line="276" w:lineRule="auto"/>
        <w:ind w:left="4963" w:firstLine="709"/>
        <w:rPr>
          <w:rFonts w:cs="Calibri"/>
          <w:highlight w:val="yellow"/>
        </w:rPr>
      </w:pPr>
      <w:r>
        <w:rPr>
          <w:rFonts w:cs="Calibri"/>
          <w:highlight w:val="yellow"/>
        </w:rPr>
        <w:t>Mesto</w:t>
      </w:r>
      <w:r w:rsidR="007A1301" w:rsidRPr="00D27D09">
        <w:rPr>
          <w:rFonts w:cs="Calibri"/>
          <w:highlight w:val="yellow"/>
        </w:rPr>
        <w:t>, DD.</w:t>
      </w:r>
      <w:r w:rsidR="00DC53CF">
        <w:rPr>
          <w:rFonts w:cs="Calibri"/>
          <w:highlight w:val="yellow"/>
        </w:rPr>
        <w:t xml:space="preserve"> </w:t>
      </w:r>
      <w:r w:rsidR="007A1301" w:rsidRPr="00D27D09">
        <w:rPr>
          <w:rFonts w:cs="Calibri"/>
          <w:highlight w:val="yellow"/>
        </w:rPr>
        <w:t>MM.</w:t>
      </w:r>
      <w:r w:rsidR="00DC53CF">
        <w:rPr>
          <w:rFonts w:cs="Calibri"/>
          <w:highlight w:val="yellow"/>
        </w:rPr>
        <w:t xml:space="preserve"> </w:t>
      </w:r>
      <w:r w:rsidR="007A1301" w:rsidRPr="00D27D09">
        <w:rPr>
          <w:rFonts w:cs="Calibri"/>
          <w:highlight w:val="yellow"/>
        </w:rPr>
        <w:t>YYYY</w:t>
      </w:r>
    </w:p>
    <w:p w14:paraId="4B1A79BA" w14:textId="1D34A29F" w:rsidR="00F61173" w:rsidRPr="00D27D09" w:rsidRDefault="006E1756" w:rsidP="00F61173">
      <w:pPr>
        <w:spacing w:after="0" w:line="276" w:lineRule="auto"/>
        <w:ind w:left="4963" w:firstLine="709"/>
        <w:rPr>
          <w:rFonts w:cs="Calibri"/>
          <w:highlight w:val="yellow"/>
        </w:rPr>
      </w:pPr>
      <w:r w:rsidRPr="00D27D09">
        <w:rPr>
          <w:rFonts w:cs="Calibri"/>
          <w:highlight w:val="yellow"/>
        </w:rPr>
        <w:t>Reg. č. spisu</w:t>
      </w:r>
    </w:p>
    <w:p w14:paraId="4EF167AA" w14:textId="5D6BB08A" w:rsidR="006E1756" w:rsidRDefault="006E1756" w:rsidP="00F61173">
      <w:pPr>
        <w:spacing w:after="0" w:line="276" w:lineRule="auto"/>
        <w:ind w:left="4963" w:firstLine="709"/>
        <w:rPr>
          <w:rFonts w:cs="Calibri"/>
        </w:rPr>
      </w:pPr>
      <w:r w:rsidRPr="00D27D09">
        <w:rPr>
          <w:rFonts w:cs="Calibri"/>
          <w:highlight w:val="yellow"/>
        </w:rPr>
        <w:t>Reg. č. záznamu</w:t>
      </w:r>
    </w:p>
    <w:p w14:paraId="2ECD9DF9" w14:textId="60A3EE4E" w:rsidR="00881A23" w:rsidRDefault="00881A23" w:rsidP="009C76CF">
      <w:pPr>
        <w:spacing w:line="276" w:lineRule="auto"/>
        <w:rPr>
          <w:rFonts w:cs="Calibri"/>
          <w:b/>
          <w:bCs/>
          <w:color w:val="1E4E9D"/>
          <w:sz w:val="30"/>
          <w:szCs w:val="30"/>
        </w:rPr>
      </w:pPr>
      <w:r>
        <w:rPr>
          <w:rFonts w:cs="Calibri"/>
        </w:rPr>
        <w:t xml:space="preserve"> </w:t>
      </w:r>
    </w:p>
    <w:p w14:paraId="5A632501" w14:textId="47F76C06" w:rsidR="00D2456F" w:rsidRPr="00310D9E" w:rsidRDefault="00D2456F" w:rsidP="0014657B">
      <w:pPr>
        <w:pBdr>
          <w:bottom w:val="single" w:sz="4" w:space="1" w:color="1E4E9D"/>
        </w:pBdr>
        <w:spacing w:after="0"/>
        <w:ind w:right="57"/>
        <w:rPr>
          <w:rFonts w:cs="Calibri"/>
          <w:b/>
          <w:bCs/>
          <w:color w:val="1E4E9D"/>
          <w:sz w:val="30"/>
          <w:szCs w:val="30"/>
        </w:rPr>
      </w:pPr>
      <w:r w:rsidRPr="00310D9E">
        <w:rPr>
          <w:rFonts w:cs="Calibri"/>
          <w:b/>
          <w:bCs/>
          <w:color w:val="1E4E9D"/>
          <w:sz w:val="30"/>
          <w:szCs w:val="30"/>
        </w:rPr>
        <w:t>ROZHODNUTIE</w:t>
      </w:r>
      <w:r w:rsidR="0014657B">
        <w:rPr>
          <w:rFonts w:cs="Calibri"/>
          <w:b/>
          <w:bCs/>
          <w:color w:val="1E4E9D"/>
          <w:sz w:val="30"/>
          <w:szCs w:val="30"/>
        </w:rPr>
        <w:t xml:space="preserve"> </w:t>
      </w:r>
      <w:r w:rsidR="00127EAB">
        <w:rPr>
          <w:rFonts w:cs="Calibri"/>
          <w:b/>
          <w:bCs/>
          <w:color w:val="1E4E9D"/>
          <w:sz w:val="30"/>
          <w:szCs w:val="30"/>
        </w:rPr>
        <w:t>O</w:t>
      </w:r>
      <w:r w:rsidR="000F7CC1">
        <w:rPr>
          <w:rFonts w:cs="Calibri"/>
          <w:b/>
          <w:bCs/>
          <w:color w:val="1E4E9D"/>
          <w:sz w:val="30"/>
          <w:szCs w:val="30"/>
        </w:rPr>
        <w:t> </w:t>
      </w:r>
      <w:r w:rsidR="0060305C">
        <w:rPr>
          <w:rFonts w:cs="Calibri"/>
          <w:b/>
          <w:bCs/>
          <w:color w:val="1E4E9D"/>
          <w:sz w:val="30"/>
          <w:szCs w:val="30"/>
        </w:rPr>
        <w:t>STAVEBNOM ZÁMERE</w:t>
      </w:r>
    </w:p>
    <w:p w14:paraId="288F7AB8" w14:textId="77777777" w:rsidR="00D2456F" w:rsidRDefault="00D2456F" w:rsidP="00B43206">
      <w:pPr>
        <w:spacing w:after="0" w:line="276" w:lineRule="auto"/>
        <w:rPr>
          <w:rFonts w:cs="Calibri"/>
          <w:iCs/>
        </w:rPr>
      </w:pPr>
    </w:p>
    <w:p w14:paraId="1575CB32" w14:textId="35751419" w:rsidR="00846D7F" w:rsidRPr="00C83042" w:rsidRDefault="00846D7F" w:rsidP="00570B52">
      <w:pPr>
        <w:spacing w:line="276" w:lineRule="auto"/>
        <w:rPr>
          <w:rFonts w:cs="Calibri"/>
          <w:b/>
          <w:bCs/>
          <w:iCs/>
          <w:color w:val="1E4E9D"/>
          <w:sz w:val="26"/>
          <w:szCs w:val="26"/>
        </w:rPr>
      </w:pPr>
      <w:r w:rsidRPr="00C83042">
        <w:rPr>
          <w:rFonts w:cs="Calibri"/>
          <w:b/>
          <w:bCs/>
          <w:iCs/>
          <w:color w:val="1E4E9D"/>
          <w:sz w:val="26"/>
          <w:szCs w:val="26"/>
        </w:rPr>
        <w:t>Výrok:</w:t>
      </w:r>
    </w:p>
    <w:p w14:paraId="4C7D8637" w14:textId="6429475E" w:rsidR="00981C4D" w:rsidRDefault="00993AD9" w:rsidP="00AA7F67">
      <w:pPr>
        <w:spacing w:line="276" w:lineRule="auto"/>
        <w:jc w:val="both"/>
        <w:rPr>
          <w:rFonts w:cs="Calibri"/>
          <w:iCs/>
        </w:rPr>
      </w:pPr>
      <w:r w:rsidRPr="003B5DD7">
        <w:rPr>
          <w:rFonts w:cs="Calibri"/>
          <w:iCs/>
        </w:rPr>
        <w:t>Regionáln</w:t>
      </w:r>
      <w:r>
        <w:rPr>
          <w:rFonts w:cs="Calibri"/>
          <w:iCs/>
        </w:rPr>
        <w:t xml:space="preserve">y </w:t>
      </w:r>
      <w:r w:rsidRPr="003B5DD7">
        <w:rPr>
          <w:rFonts w:cs="Calibri"/>
          <w:iCs/>
        </w:rPr>
        <w:t xml:space="preserve">úrad pre územné plánovanie a výstavbu </w:t>
      </w:r>
      <w:r w:rsidRPr="001C50AE">
        <w:rPr>
          <w:rFonts w:cs="Calibri"/>
          <w:iCs/>
          <w:highlight w:val="yellow"/>
        </w:rPr>
        <w:t>Košice</w:t>
      </w:r>
      <w:r w:rsidR="00D70348">
        <w:rPr>
          <w:rFonts w:cs="Calibri"/>
          <w:iCs/>
        </w:rPr>
        <w:t xml:space="preserve">, </w:t>
      </w:r>
      <w:r w:rsidR="00D70348">
        <w:rPr>
          <w:rFonts w:asciiTheme="minorHAnsi" w:hAnsiTheme="minorHAnsi" w:cstheme="minorHAnsi"/>
        </w:rPr>
        <w:t>oddelenie štátnej stavebnej správy</w:t>
      </w:r>
      <w:r w:rsidR="00D70348" w:rsidRPr="00350FF6">
        <w:rPr>
          <w:rFonts w:asciiTheme="minorHAnsi" w:hAnsiTheme="minorHAnsi" w:cstheme="minorHAnsi"/>
        </w:rPr>
        <w:t xml:space="preserve">, </w:t>
      </w:r>
      <w:r w:rsidR="00D70348" w:rsidRPr="00350FF6">
        <w:rPr>
          <w:rStyle w:val="fontstyle01"/>
          <w:rFonts w:asciiTheme="minorHAnsi" w:hAnsiTheme="minorHAnsi" w:cstheme="minorHAnsi"/>
          <w:sz w:val="22"/>
          <w:szCs w:val="22"/>
        </w:rPr>
        <w:t>ako</w:t>
      </w:r>
      <w:r>
        <w:rPr>
          <w:rFonts w:cs="Calibri"/>
          <w:iCs/>
        </w:rPr>
        <w:t xml:space="preserve"> príslušný stavebný úrad</w:t>
      </w:r>
      <w:r w:rsidRPr="00040498">
        <w:rPr>
          <w:rFonts w:cs="Calibri"/>
          <w:iCs/>
        </w:rPr>
        <w:t xml:space="preserve"> </w:t>
      </w:r>
      <w:r w:rsidR="005D2F90" w:rsidRPr="00040498">
        <w:rPr>
          <w:rFonts w:cs="Calibri"/>
          <w:iCs/>
        </w:rPr>
        <w:t xml:space="preserve">(ďalej len „stavebný úrad“) </w:t>
      </w:r>
      <w:r w:rsidRPr="00040498">
        <w:rPr>
          <w:rFonts w:cs="Calibri"/>
          <w:iCs/>
        </w:rPr>
        <w:t xml:space="preserve">podľa </w:t>
      </w:r>
      <w:r w:rsidRPr="00040498">
        <w:rPr>
          <w:rFonts w:cs="Calibri"/>
          <w:iCs/>
          <w:highlight w:val="yellow"/>
        </w:rPr>
        <w:t xml:space="preserve">§ 14 ods. 1 písm. e) </w:t>
      </w:r>
      <w:r w:rsidRPr="00040498">
        <w:rPr>
          <w:rFonts w:cs="Calibri"/>
          <w:i/>
          <w:highlight w:val="cyan"/>
        </w:rPr>
        <w:t>(alebo § 14 ods. 1 písm. h) alebo § 14 ods. 3)</w:t>
      </w:r>
      <w:r w:rsidRPr="00040498">
        <w:rPr>
          <w:rFonts w:cs="Calibri"/>
          <w:iCs/>
        </w:rPr>
        <w:t xml:space="preserve"> zákona č. 25/2025 Z. z. </w:t>
      </w:r>
      <w:r w:rsidR="002A4F4F" w:rsidRPr="00040498">
        <w:rPr>
          <w:rFonts w:cs="Calibri"/>
          <w:iCs/>
        </w:rPr>
        <w:t>S</w:t>
      </w:r>
      <w:r w:rsidRPr="00040498">
        <w:rPr>
          <w:rFonts w:cs="Calibri"/>
          <w:iCs/>
        </w:rPr>
        <w:t>tavebný zákon a o zmene a doplnení niektorých zákonov (Stavebný zákon) v znení neskorších predpisov (ďalej len „Stavebný zákon“)</w:t>
      </w:r>
      <w:r w:rsidR="0034233A" w:rsidRPr="00040498">
        <w:rPr>
          <w:rFonts w:cs="Calibri"/>
          <w:iCs/>
        </w:rPr>
        <w:t>, podľa</w:t>
      </w:r>
      <w:r w:rsidR="009911AB" w:rsidRPr="00040498">
        <w:rPr>
          <w:rFonts w:cs="Calibri"/>
          <w:iCs/>
        </w:rPr>
        <w:t xml:space="preserve"> </w:t>
      </w:r>
      <w:r w:rsidR="00603F77" w:rsidRPr="00040498">
        <w:rPr>
          <w:rFonts w:cs="Calibri"/>
          <w:iCs/>
        </w:rPr>
        <w:t>§ 46 a § 47 zákona č. 71/1967 Zb.</w:t>
      </w:r>
      <w:r w:rsidR="00E43C8B" w:rsidRPr="00040498">
        <w:rPr>
          <w:rFonts w:cs="Calibri"/>
          <w:iCs/>
        </w:rPr>
        <w:t xml:space="preserve"> o správnom konaní (správny poriadok</w:t>
      </w:r>
      <w:r w:rsidR="005228BB" w:rsidRPr="00040498">
        <w:rPr>
          <w:rFonts w:cs="Calibri"/>
          <w:iCs/>
        </w:rPr>
        <w:t>)</w:t>
      </w:r>
      <w:r w:rsidR="00C8792F" w:rsidRPr="00040498">
        <w:rPr>
          <w:rFonts w:cs="Calibri"/>
          <w:iCs/>
        </w:rPr>
        <w:t xml:space="preserve"> v znení neskorších predpisov</w:t>
      </w:r>
      <w:r w:rsidR="005228BB" w:rsidRPr="00040498">
        <w:rPr>
          <w:rFonts w:cs="Calibri"/>
          <w:iCs/>
        </w:rPr>
        <w:t xml:space="preserve"> (ďalej len „správny poriadok“)</w:t>
      </w:r>
      <w:r w:rsidR="00981C4D" w:rsidRPr="00040498">
        <w:rPr>
          <w:rFonts w:cs="Calibri"/>
          <w:iCs/>
        </w:rPr>
        <w:t>, rozhodujúc podľa</w:t>
      </w:r>
      <w:r w:rsidR="00A46BE1" w:rsidRPr="00040498">
        <w:rPr>
          <w:rFonts w:cs="Calibri"/>
          <w:iCs/>
        </w:rPr>
        <w:t xml:space="preserve"> </w:t>
      </w:r>
      <w:r w:rsidR="00773712" w:rsidRPr="00040498">
        <w:rPr>
          <w:rFonts w:cs="Calibri"/>
          <w:iCs/>
        </w:rPr>
        <w:t xml:space="preserve">§ </w:t>
      </w:r>
      <w:r w:rsidR="00397D69" w:rsidRPr="00040498">
        <w:rPr>
          <w:rFonts w:cs="Calibri"/>
          <w:iCs/>
        </w:rPr>
        <w:t>6</w:t>
      </w:r>
      <w:r w:rsidR="00773712" w:rsidRPr="00040498">
        <w:rPr>
          <w:rFonts w:cs="Calibri"/>
          <w:iCs/>
        </w:rPr>
        <w:t xml:space="preserve">0 Stavebného zákona </w:t>
      </w:r>
      <w:r w:rsidR="00BA2169" w:rsidRPr="00040498">
        <w:rPr>
          <w:rFonts w:cs="Calibri"/>
          <w:iCs/>
        </w:rPr>
        <w:t xml:space="preserve">v spojení </w:t>
      </w:r>
      <w:r w:rsidR="009A26E8" w:rsidRPr="00040498">
        <w:rPr>
          <w:rFonts w:cs="Calibri"/>
          <w:iCs/>
        </w:rPr>
        <w:t xml:space="preserve">s § 14 vyhlášky č. 60/2025 Z. z. o štruktúre a prevádzke informačného systému územného plánovania a výstavby, o obsahu podaní a obsahu a rozsahu dokumentácie stavby (ďalej len „vyhláška č. 60/2025 Z. z.“) </w:t>
      </w:r>
      <w:r w:rsidR="0091146A" w:rsidRPr="00040498">
        <w:rPr>
          <w:rFonts w:cs="Calibri"/>
          <w:iCs/>
        </w:rPr>
        <w:t xml:space="preserve">vydáva </w:t>
      </w:r>
    </w:p>
    <w:p w14:paraId="747B9971" w14:textId="63D10A82" w:rsidR="00FE4D92" w:rsidRPr="00EE179E" w:rsidRDefault="00FE4D92" w:rsidP="00FE4D92">
      <w:pPr>
        <w:spacing w:line="276" w:lineRule="auto"/>
        <w:jc w:val="center"/>
        <w:rPr>
          <w:rFonts w:cs="Calibri"/>
          <w:iCs/>
        </w:rPr>
      </w:pPr>
      <w:r>
        <w:rPr>
          <w:rFonts w:cs="Calibri"/>
          <w:b/>
          <w:bCs/>
          <w:iCs/>
        </w:rPr>
        <w:t>rozhodnutie o stavebnom zámere</w:t>
      </w:r>
    </w:p>
    <w:p w14:paraId="209F4AA8" w14:textId="77777777" w:rsidR="0044587A" w:rsidRPr="00EE179E" w:rsidRDefault="0044587A" w:rsidP="0044587A">
      <w:pPr>
        <w:spacing w:after="0"/>
        <w:jc w:val="both"/>
      </w:pPr>
      <w:r w:rsidRPr="00F57823">
        <w:rPr>
          <w:b/>
          <w:bCs/>
        </w:rPr>
        <w:t>ID stavby:</w:t>
      </w:r>
      <w:r w:rsidRPr="00EE179E">
        <w:tab/>
      </w:r>
      <w:r w:rsidRPr="00EE179E">
        <w:tab/>
      </w:r>
      <w:r w:rsidRPr="00EE179E">
        <w:rPr>
          <w:highlight w:val="yellow"/>
        </w:rPr>
        <w:t xml:space="preserve">25XYZUW </w:t>
      </w:r>
      <w:r w:rsidRPr="001D57B1">
        <w:rPr>
          <w:i/>
          <w:iCs/>
          <w:highlight w:val="cyan"/>
        </w:rPr>
        <w:t>(uviesť číslo stavby pridelené informačným systémom)</w:t>
      </w:r>
    </w:p>
    <w:p w14:paraId="19FFCF53" w14:textId="77777777" w:rsidR="0044587A" w:rsidRPr="00EE179E" w:rsidRDefault="0044587A" w:rsidP="0044587A">
      <w:pPr>
        <w:spacing w:after="0"/>
        <w:jc w:val="both"/>
        <w:rPr>
          <w:b/>
          <w:bCs/>
        </w:rPr>
      </w:pPr>
      <w:r w:rsidRPr="00F57823">
        <w:rPr>
          <w:b/>
          <w:bCs/>
        </w:rPr>
        <w:t>názov stavby:</w:t>
      </w:r>
      <w:r w:rsidRPr="00EE179E">
        <w:rPr>
          <w:b/>
          <w:bCs/>
        </w:rPr>
        <w:tab/>
      </w:r>
      <w:r w:rsidRPr="00EE179E">
        <w:rPr>
          <w:b/>
          <w:bCs/>
        </w:rPr>
        <w:tab/>
      </w:r>
      <w:r w:rsidRPr="00EE179E">
        <w:rPr>
          <w:b/>
          <w:bCs/>
          <w:highlight w:val="yellow"/>
        </w:rPr>
        <w:t>„Názov stavby“</w:t>
      </w:r>
      <w:r w:rsidRPr="00EE179E">
        <w:rPr>
          <w:b/>
          <w:bCs/>
        </w:rPr>
        <w:tab/>
      </w:r>
    </w:p>
    <w:p w14:paraId="05C150CA" w14:textId="42644AE8" w:rsidR="0044587A" w:rsidRPr="00EE179E" w:rsidRDefault="0044587A" w:rsidP="0044587A">
      <w:pPr>
        <w:spacing w:after="0"/>
        <w:jc w:val="both"/>
      </w:pPr>
      <w:r w:rsidRPr="00F57823">
        <w:rPr>
          <w:b/>
          <w:bCs/>
        </w:rPr>
        <w:t>v členení:</w:t>
      </w:r>
      <w:r w:rsidRPr="00EE179E">
        <w:rPr>
          <w:b/>
          <w:bCs/>
        </w:rPr>
        <w:tab/>
      </w:r>
      <w:r w:rsidRPr="00EE179E">
        <w:tab/>
      </w:r>
      <w:r w:rsidRPr="00EE179E">
        <w:rPr>
          <w:highlight w:val="yellow"/>
        </w:rPr>
        <w:t xml:space="preserve">01 – Názov </w:t>
      </w:r>
      <w:r w:rsidR="009B11F9">
        <w:rPr>
          <w:highlight w:val="yellow"/>
        </w:rPr>
        <w:t xml:space="preserve">hlavnej </w:t>
      </w:r>
      <w:r w:rsidRPr="00EE179E">
        <w:rPr>
          <w:highlight w:val="yellow"/>
        </w:rPr>
        <w:t>stavby</w:t>
      </w:r>
    </w:p>
    <w:p w14:paraId="6444FA3F" w14:textId="154A247D" w:rsidR="0044587A" w:rsidRPr="00060835" w:rsidRDefault="0044587A" w:rsidP="0044587A">
      <w:pPr>
        <w:spacing w:after="0"/>
        <w:jc w:val="both"/>
        <w:rPr>
          <w:highlight w:val="yellow"/>
        </w:rPr>
      </w:pPr>
      <w:r w:rsidRPr="00EE179E">
        <w:tab/>
      </w:r>
      <w:r w:rsidRPr="00EE179E">
        <w:tab/>
      </w:r>
      <w:r w:rsidRPr="00EE179E">
        <w:tab/>
      </w:r>
      <w:r w:rsidR="00717BE9" w:rsidRPr="00060835">
        <w:rPr>
          <w:highlight w:val="yellow"/>
        </w:rPr>
        <w:t>01/</w:t>
      </w:r>
      <w:r w:rsidRPr="00FF4401">
        <w:rPr>
          <w:highlight w:val="yellow"/>
        </w:rPr>
        <w:t>S01 – Názov stavebného objektu</w:t>
      </w:r>
    </w:p>
    <w:p w14:paraId="45412AD0" w14:textId="5435294A" w:rsidR="0044587A" w:rsidRPr="00060835" w:rsidRDefault="0044587A" w:rsidP="0044587A">
      <w:pPr>
        <w:spacing w:after="0"/>
        <w:jc w:val="both"/>
        <w:rPr>
          <w:highlight w:val="yellow"/>
        </w:rPr>
      </w:pPr>
      <w:r w:rsidRPr="00060835">
        <w:rPr>
          <w:highlight w:val="yellow"/>
        </w:rPr>
        <w:tab/>
      </w:r>
      <w:r w:rsidRPr="00060835">
        <w:rPr>
          <w:highlight w:val="yellow"/>
        </w:rPr>
        <w:tab/>
      </w:r>
      <w:r w:rsidRPr="00060835">
        <w:rPr>
          <w:highlight w:val="yellow"/>
        </w:rPr>
        <w:tab/>
      </w:r>
      <w:r w:rsidR="00717BE9" w:rsidRPr="00060835">
        <w:rPr>
          <w:highlight w:val="yellow"/>
        </w:rPr>
        <w:t>01/</w:t>
      </w:r>
      <w:r w:rsidRPr="00FF4401">
        <w:rPr>
          <w:highlight w:val="yellow"/>
        </w:rPr>
        <w:t>S02 - Názov stavebného objektu</w:t>
      </w:r>
    </w:p>
    <w:p w14:paraId="44004B1B" w14:textId="0DE3C520" w:rsidR="00717BE9" w:rsidRPr="00060835" w:rsidRDefault="00717BE9" w:rsidP="00717BE9">
      <w:pPr>
        <w:spacing w:after="0"/>
        <w:ind w:left="1418" w:firstLine="709"/>
        <w:jc w:val="both"/>
        <w:rPr>
          <w:highlight w:val="yellow"/>
        </w:rPr>
      </w:pPr>
      <w:r w:rsidRPr="00FF4401">
        <w:rPr>
          <w:highlight w:val="yellow"/>
        </w:rPr>
        <w:t>02 – Názov stavby</w:t>
      </w:r>
    </w:p>
    <w:p w14:paraId="5A4E12E3" w14:textId="154A3E96" w:rsidR="00717BE9" w:rsidRPr="00060835" w:rsidRDefault="00717BE9" w:rsidP="00717BE9">
      <w:pPr>
        <w:spacing w:after="0"/>
        <w:jc w:val="both"/>
        <w:rPr>
          <w:highlight w:val="yellow"/>
        </w:rPr>
      </w:pPr>
      <w:r w:rsidRPr="00060835">
        <w:rPr>
          <w:highlight w:val="yellow"/>
        </w:rPr>
        <w:tab/>
      </w:r>
      <w:r w:rsidRPr="00060835">
        <w:rPr>
          <w:highlight w:val="yellow"/>
        </w:rPr>
        <w:tab/>
      </w:r>
      <w:r w:rsidRPr="00060835">
        <w:rPr>
          <w:highlight w:val="yellow"/>
        </w:rPr>
        <w:tab/>
        <w:t>02/</w:t>
      </w:r>
      <w:r w:rsidRPr="00FF4401">
        <w:rPr>
          <w:highlight w:val="yellow"/>
        </w:rPr>
        <w:t>S01 – Názov stavebného objektu</w:t>
      </w:r>
    </w:p>
    <w:p w14:paraId="003784A2" w14:textId="7822897D" w:rsidR="00717BE9" w:rsidRPr="00EE179E" w:rsidRDefault="00717BE9" w:rsidP="00717BE9">
      <w:pPr>
        <w:spacing w:after="0"/>
        <w:jc w:val="both"/>
      </w:pPr>
      <w:r w:rsidRPr="00060835">
        <w:rPr>
          <w:highlight w:val="yellow"/>
        </w:rPr>
        <w:tab/>
      </w:r>
      <w:r w:rsidRPr="00060835">
        <w:rPr>
          <w:highlight w:val="yellow"/>
        </w:rPr>
        <w:tab/>
      </w:r>
      <w:r w:rsidRPr="00060835">
        <w:rPr>
          <w:highlight w:val="yellow"/>
        </w:rPr>
        <w:tab/>
        <w:t>02/</w:t>
      </w:r>
      <w:r w:rsidRPr="00FF4401">
        <w:rPr>
          <w:highlight w:val="yellow"/>
        </w:rPr>
        <w:t>S02 - Názov stavebného objektu</w:t>
      </w:r>
    </w:p>
    <w:p w14:paraId="701444ED" w14:textId="77777777" w:rsidR="0044587A" w:rsidRPr="00EE179E" w:rsidRDefault="0044587A" w:rsidP="0044587A">
      <w:pPr>
        <w:spacing w:after="0"/>
        <w:jc w:val="both"/>
      </w:pPr>
      <w:r w:rsidRPr="00F57823">
        <w:rPr>
          <w:b/>
          <w:bCs/>
        </w:rPr>
        <w:t>miesto stavby:</w:t>
      </w:r>
      <w:r w:rsidRPr="00EE179E">
        <w:tab/>
      </w:r>
      <w:r>
        <w:tab/>
      </w:r>
      <w:r w:rsidRPr="00EE179E">
        <w:rPr>
          <w:highlight w:val="yellow"/>
        </w:rPr>
        <w:t>Stará ulica 15, 011 11 Nové mesto</w:t>
      </w:r>
    </w:p>
    <w:p w14:paraId="54A5305B" w14:textId="77777777" w:rsidR="0044587A" w:rsidRPr="00EE179E" w:rsidRDefault="0044587A" w:rsidP="0044587A">
      <w:pPr>
        <w:spacing w:after="0"/>
        <w:ind w:left="2127" w:hanging="2127"/>
        <w:jc w:val="both"/>
      </w:pPr>
      <w:r w:rsidRPr="00F57823">
        <w:rPr>
          <w:b/>
          <w:bCs/>
        </w:rPr>
        <w:t>stavebné pozemky:</w:t>
      </w:r>
      <w:r w:rsidRPr="00EE179E">
        <w:tab/>
      </w:r>
      <w:r w:rsidRPr="00EE179E">
        <w:rPr>
          <w:highlight w:val="yellow"/>
        </w:rPr>
        <w:t>stavba so súpisným číslom 670/17 na pozemkoch registra „C“-KN, parcelné č.  338</w:t>
      </w:r>
    </w:p>
    <w:p w14:paraId="603D016D" w14:textId="77777777" w:rsidR="0044587A" w:rsidRPr="00EE179E" w:rsidRDefault="0044587A" w:rsidP="0044587A">
      <w:pPr>
        <w:spacing w:after="0"/>
        <w:ind w:left="2127" w:hanging="2127"/>
        <w:jc w:val="both"/>
      </w:pPr>
      <w:r w:rsidRPr="00F57823">
        <w:rPr>
          <w:b/>
          <w:bCs/>
        </w:rPr>
        <w:t>stavebník:</w:t>
      </w:r>
      <w:r w:rsidRPr="00EE179E">
        <w:rPr>
          <w:b/>
          <w:bCs/>
        </w:rPr>
        <w:t xml:space="preserve"> </w:t>
      </w:r>
      <w:r w:rsidRPr="00EE179E">
        <w:rPr>
          <w:b/>
          <w:bCs/>
        </w:rPr>
        <w:tab/>
      </w:r>
      <w:r w:rsidRPr="00EE179E">
        <w:rPr>
          <w:b/>
          <w:bCs/>
          <w:highlight w:val="yellow"/>
        </w:rPr>
        <w:t xml:space="preserve">Nová firma, s. r. o., </w:t>
      </w:r>
      <w:r w:rsidRPr="00EE179E">
        <w:rPr>
          <w:highlight w:val="yellow"/>
        </w:rPr>
        <w:t>Nová ulica 2, 011 11 Nové mesto, IČO: 12 222 223, v zastúpení Lenka Nová, Dolná 2, 011 11 Nové mesto (ďalej len „stavebník“)</w:t>
      </w:r>
    </w:p>
    <w:p w14:paraId="1F6CA1CB" w14:textId="6A5976E9" w:rsidR="0044587A" w:rsidRPr="00EE179E" w:rsidRDefault="0044587A" w:rsidP="0044587A">
      <w:pPr>
        <w:spacing w:after="0"/>
        <w:ind w:left="2127" w:hanging="2127"/>
        <w:jc w:val="both"/>
      </w:pPr>
      <w:r w:rsidRPr="00F57823">
        <w:rPr>
          <w:b/>
          <w:bCs/>
        </w:rPr>
        <w:t>vlastník stavby:</w:t>
      </w:r>
      <w:r w:rsidRPr="00EE179E">
        <w:tab/>
      </w:r>
      <w:r w:rsidRPr="00E278F4">
        <w:rPr>
          <w:i/>
          <w:iCs/>
          <w:highlight w:val="cyan"/>
        </w:rPr>
        <w:t>uviesť ak sa jedná o </w:t>
      </w:r>
      <w:r w:rsidR="00FB2289">
        <w:rPr>
          <w:i/>
          <w:iCs/>
          <w:highlight w:val="cyan"/>
        </w:rPr>
        <w:t>zmenu</w:t>
      </w:r>
      <w:r w:rsidRPr="00E278F4">
        <w:rPr>
          <w:i/>
          <w:iCs/>
          <w:highlight w:val="cyan"/>
        </w:rPr>
        <w:t xml:space="preserve"> existujúcej stavby a</w:t>
      </w:r>
      <w:r w:rsidR="00F66D15">
        <w:rPr>
          <w:i/>
          <w:iCs/>
          <w:highlight w:val="cyan"/>
        </w:rPr>
        <w:t>lebo</w:t>
      </w:r>
      <w:r w:rsidRPr="00E278F4">
        <w:rPr>
          <w:i/>
          <w:iCs/>
          <w:highlight w:val="cyan"/>
        </w:rPr>
        <w:t> stavebník je odlišný od vlastníka (vlastníkov) stavby alebo uviesť „ako stavebník“</w:t>
      </w:r>
    </w:p>
    <w:p w14:paraId="31BD2814" w14:textId="0310950F" w:rsidR="0083255B" w:rsidRPr="0083255B" w:rsidRDefault="0083255B" w:rsidP="0044587A">
      <w:pPr>
        <w:spacing w:after="0"/>
        <w:ind w:left="2127" w:hanging="2127"/>
        <w:jc w:val="both"/>
      </w:pPr>
      <w:r>
        <w:rPr>
          <w:b/>
          <w:bCs/>
        </w:rPr>
        <w:t>účel stavby:</w:t>
      </w:r>
      <w:r>
        <w:rPr>
          <w:b/>
          <w:bCs/>
        </w:rPr>
        <w:tab/>
      </w:r>
      <w:r w:rsidR="00581D87" w:rsidRPr="00581D87">
        <w:rPr>
          <w:highlight w:val="yellow"/>
        </w:rPr>
        <w:t>111</w:t>
      </w:r>
      <w:r w:rsidR="00B81FB5">
        <w:rPr>
          <w:highlight w:val="yellow"/>
        </w:rPr>
        <w:t>3</w:t>
      </w:r>
      <w:r w:rsidR="00581D87" w:rsidRPr="00581D87">
        <w:rPr>
          <w:highlight w:val="yellow"/>
        </w:rPr>
        <w:t xml:space="preserve"> </w:t>
      </w:r>
      <w:r w:rsidR="00B81FB5">
        <w:rPr>
          <w:highlight w:val="yellow"/>
        </w:rPr>
        <w:t>troj</w:t>
      </w:r>
      <w:r w:rsidR="00581D87" w:rsidRPr="00581D87">
        <w:rPr>
          <w:highlight w:val="yellow"/>
        </w:rPr>
        <w:t>bytová budova</w:t>
      </w:r>
      <w:r w:rsidR="00581D87">
        <w:t xml:space="preserve"> </w:t>
      </w:r>
      <w:r w:rsidR="00581D87" w:rsidRPr="001D57B1">
        <w:rPr>
          <w:i/>
          <w:iCs/>
          <w:highlight w:val="cyan"/>
        </w:rPr>
        <w:t xml:space="preserve">(uviesť </w:t>
      </w:r>
      <w:r w:rsidR="00476E13">
        <w:rPr>
          <w:i/>
          <w:iCs/>
          <w:highlight w:val="cyan"/>
        </w:rPr>
        <w:t>identifikačný kód stavby podľa vyhlášky č. 59/2025 Z. z.)</w:t>
      </w:r>
    </w:p>
    <w:p w14:paraId="2587B181" w14:textId="245A8FC2" w:rsidR="0044587A" w:rsidRPr="00EE179E" w:rsidRDefault="0044587A" w:rsidP="0044587A">
      <w:pPr>
        <w:spacing w:after="0"/>
        <w:ind w:left="2127" w:hanging="2127"/>
        <w:jc w:val="both"/>
      </w:pPr>
      <w:r w:rsidRPr="00E20C07">
        <w:rPr>
          <w:b/>
          <w:bCs/>
        </w:rPr>
        <w:t>typ stavby:</w:t>
      </w:r>
      <w:r w:rsidRPr="00EE179E">
        <w:tab/>
      </w:r>
      <w:r w:rsidR="000D5342" w:rsidRPr="000D5342">
        <w:rPr>
          <w:highlight w:val="yellow"/>
        </w:rPr>
        <w:t>novostavba</w:t>
      </w:r>
      <w:r w:rsidRPr="00EE179E">
        <w:rPr>
          <w:highlight w:val="yellow"/>
        </w:rPr>
        <w:t xml:space="preserve"> </w:t>
      </w:r>
      <w:r w:rsidRPr="007334D3">
        <w:rPr>
          <w:i/>
          <w:iCs/>
          <w:highlight w:val="cyan"/>
        </w:rPr>
        <w:t>(</w:t>
      </w:r>
      <w:r w:rsidR="00F13A97">
        <w:rPr>
          <w:i/>
          <w:iCs/>
          <w:highlight w:val="cyan"/>
        </w:rPr>
        <w:t>zmena dokončenej stavby, zmena v užívaní stavby</w:t>
      </w:r>
      <w:r w:rsidR="00431B87">
        <w:rPr>
          <w:i/>
          <w:iCs/>
          <w:highlight w:val="cyan"/>
        </w:rPr>
        <w:t xml:space="preserve">, </w:t>
      </w:r>
      <w:r w:rsidR="009654B2">
        <w:rPr>
          <w:i/>
          <w:iCs/>
          <w:highlight w:val="cyan"/>
        </w:rPr>
        <w:t xml:space="preserve">stavba na </w:t>
      </w:r>
      <w:r w:rsidR="00431B87">
        <w:rPr>
          <w:i/>
          <w:iCs/>
          <w:highlight w:val="cyan"/>
        </w:rPr>
        <w:t>odstránenie)</w:t>
      </w:r>
    </w:p>
    <w:p w14:paraId="61B163A6" w14:textId="77777777" w:rsidR="0044587A" w:rsidRPr="00EE179E" w:rsidRDefault="0044587A" w:rsidP="0044587A">
      <w:pPr>
        <w:spacing w:after="0"/>
        <w:ind w:left="2127" w:hanging="2127"/>
        <w:jc w:val="both"/>
      </w:pPr>
      <w:r w:rsidRPr="00F57823">
        <w:rPr>
          <w:b/>
          <w:bCs/>
        </w:rPr>
        <w:t>projektant:</w:t>
      </w:r>
      <w:r w:rsidRPr="00EE179E">
        <w:tab/>
      </w:r>
      <w:r w:rsidRPr="00EE179E">
        <w:rPr>
          <w:highlight w:val="yellow"/>
        </w:rPr>
        <w:t>PROMT s. r. o. Robotnícka 1/A, 221 33 Martin, IČO: 22 333 555, generálny projektant Ing. Michal Masár reg. č. 4487*A1</w:t>
      </w:r>
    </w:p>
    <w:p w14:paraId="6D48C393" w14:textId="1C47E12D" w:rsidR="0044587A" w:rsidRPr="00F57823" w:rsidRDefault="0044587A" w:rsidP="0044587A">
      <w:pPr>
        <w:spacing w:after="0"/>
        <w:jc w:val="both"/>
        <w:rPr>
          <w:b/>
          <w:bCs/>
        </w:rPr>
      </w:pPr>
      <w:r w:rsidRPr="00F57823">
        <w:rPr>
          <w:b/>
          <w:bCs/>
        </w:rPr>
        <w:lastRenderedPageBreak/>
        <w:t>identifikačné údaje</w:t>
      </w:r>
      <w:r>
        <w:rPr>
          <w:b/>
          <w:bCs/>
        </w:rPr>
        <w:t xml:space="preserve"> </w:t>
      </w:r>
    </w:p>
    <w:p w14:paraId="1B83CA4D" w14:textId="77777777" w:rsidR="0044587A" w:rsidRPr="00EE179E" w:rsidRDefault="0044587A" w:rsidP="0044587A">
      <w:pPr>
        <w:spacing w:after="0"/>
        <w:jc w:val="both"/>
      </w:pPr>
      <w:r w:rsidRPr="00F57823">
        <w:rPr>
          <w:b/>
          <w:bCs/>
        </w:rPr>
        <w:t>dokumentácie:</w:t>
      </w:r>
      <w:r w:rsidRPr="00EE179E">
        <w:tab/>
      </w:r>
      <w:r>
        <w:tab/>
      </w:r>
      <w:r w:rsidRPr="00E278F4">
        <w:rPr>
          <w:i/>
          <w:iCs/>
          <w:highlight w:val="cyan"/>
        </w:rPr>
        <w:t xml:space="preserve">uviesť podľa § 7 </w:t>
      </w:r>
      <w:r>
        <w:rPr>
          <w:i/>
          <w:iCs/>
          <w:highlight w:val="cyan"/>
        </w:rPr>
        <w:t>písm</w:t>
      </w:r>
      <w:r w:rsidRPr="00E278F4">
        <w:rPr>
          <w:i/>
          <w:iCs/>
          <w:highlight w:val="cyan"/>
        </w:rPr>
        <w:t>. j) alebo k) vyhlášky č. 60/2025</w:t>
      </w:r>
      <w:r w:rsidRPr="00EE179E">
        <w:t xml:space="preserve">  </w:t>
      </w:r>
    </w:p>
    <w:p w14:paraId="03DBD75F" w14:textId="2EDCAB26" w:rsidR="005E20F9" w:rsidRPr="00E41F5A" w:rsidRDefault="005E20F9" w:rsidP="00CF25C2">
      <w:pPr>
        <w:spacing w:after="0"/>
        <w:jc w:val="both"/>
      </w:pPr>
      <w:r>
        <w:tab/>
      </w:r>
      <w:r>
        <w:tab/>
      </w:r>
      <w:r>
        <w:tab/>
      </w:r>
    </w:p>
    <w:p w14:paraId="5F81AEFA" w14:textId="77777777" w:rsidR="005845B1" w:rsidRPr="0075431D" w:rsidRDefault="005845B1" w:rsidP="005845B1">
      <w:pPr>
        <w:spacing w:after="0" w:line="240" w:lineRule="auto"/>
        <w:jc w:val="both"/>
        <w:rPr>
          <w:b/>
          <w:lang w:eastAsia="en-US"/>
        </w:rPr>
      </w:pPr>
      <w:r w:rsidRPr="0075431D">
        <w:rPr>
          <w:b/>
          <w:lang w:eastAsia="en-US"/>
        </w:rPr>
        <w:t xml:space="preserve">Zoznam účastníkov konania: </w:t>
      </w:r>
    </w:p>
    <w:p w14:paraId="0D22A742" w14:textId="77777777" w:rsidR="005845B1" w:rsidRPr="004815E5" w:rsidRDefault="005845B1" w:rsidP="005845B1">
      <w:pPr>
        <w:pStyle w:val="Odsekzoznamu"/>
        <w:numPr>
          <w:ilvl w:val="0"/>
          <w:numId w:val="28"/>
        </w:numPr>
        <w:spacing w:line="276" w:lineRule="auto"/>
        <w:jc w:val="both"/>
        <w:rPr>
          <w:rFonts w:cs="Calibri"/>
          <w:iCs/>
          <w:highlight w:val="yellow"/>
        </w:rPr>
      </w:pPr>
      <w:r w:rsidRPr="004815E5">
        <w:rPr>
          <w:rFonts w:cs="Calibri"/>
          <w:iCs/>
          <w:highlight w:val="yellow"/>
        </w:rPr>
        <w:t>Meno Priezvisko (názov), Adresa, (IČO),</w:t>
      </w:r>
    </w:p>
    <w:p w14:paraId="05773AD0" w14:textId="77777777" w:rsidR="005845B1" w:rsidRPr="004815E5" w:rsidRDefault="005845B1" w:rsidP="005845B1">
      <w:pPr>
        <w:pStyle w:val="Odsekzoznamu"/>
        <w:numPr>
          <w:ilvl w:val="0"/>
          <w:numId w:val="28"/>
        </w:numPr>
        <w:spacing w:line="276" w:lineRule="auto"/>
        <w:jc w:val="both"/>
        <w:rPr>
          <w:rFonts w:cs="Calibri"/>
          <w:iCs/>
          <w:highlight w:val="yellow"/>
        </w:rPr>
      </w:pPr>
      <w:r w:rsidRPr="004815E5">
        <w:rPr>
          <w:rFonts w:cs="Calibri"/>
          <w:iCs/>
          <w:highlight w:val="yellow"/>
        </w:rPr>
        <w:t>Meno Priezvisko (názov), Adresa, (IČO),</w:t>
      </w:r>
    </w:p>
    <w:p w14:paraId="4A17FB01" w14:textId="77777777" w:rsidR="005845B1" w:rsidRPr="004815E5" w:rsidRDefault="005845B1" w:rsidP="005845B1">
      <w:pPr>
        <w:pStyle w:val="Odsekzoznamu"/>
        <w:numPr>
          <w:ilvl w:val="0"/>
          <w:numId w:val="28"/>
        </w:numPr>
        <w:spacing w:line="276" w:lineRule="auto"/>
        <w:jc w:val="both"/>
        <w:rPr>
          <w:rFonts w:cs="Calibri"/>
          <w:iCs/>
          <w:highlight w:val="yellow"/>
        </w:rPr>
      </w:pPr>
      <w:r w:rsidRPr="004815E5">
        <w:rPr>
          <w:rFonts w:cs="Calibri"/>
          <w:iCs/>
          <w:highlight w:val="yellow"/>
        </w:rPr>
        <w:t>Meno Priezvisko (názov), Adresa, (IČO)....</w:t>
      </w:r>
    </w:p>
    <w:p w14:paraId="15052D1B" w14:textId="77777777" w:rsidR="005845B1" w:rsidRPr="00142A31" w:rsidRDefault="005845B1" w:rsidP="005845B1">
      <w:pPr>
        <w:spacing w:after="0" w:line="276" w:lineRule="auto"/>
        <w:jc w:val="both"/>
        <w:rPr>
          <w:rFonts w:cs="Calibri"/>
          <w:i/>
        </w:rPr>
      </w:pPr>
      <w:r w:rsidRPr="00142A31">
        <w:rPr>
          <w:rFonts w:cs="Calibri"/>
          <w:i/>
          <w:highlight w:val="cyan"/>
        </w:rPr>
        <w:t>V prípade doručenia formou verejnej vyhlášky uviesť nasledovne:</w:t>
      </w:r>
    </w:p>
    <w:p w14:paraId="02A03330" w14:textId="77777777" w:rsidR="005845B1" w:rsidRPr="00F06B16" w:rsidRDefault="005845B1" w:rsidP="005845B1">
      <w:pPr>
        <w:spacing w:after="0" w:line="276" w:lineRule="auto"/>
        <w:jc w:val="both"/>
        <w:rPr>
          <w:rFonts w:cs="Calibri"/>
          <w:iCs/>
        </w:rPr>
      </w:pPr>
      <w:r w:rsidRPr="00F06B16">
        <w:rPr>
          <w:rFonts w:cs="Calibri"/>
          <w:iCs/>
        </w:rPr>
        <w:t xml:space="preserve">právnické a fyzické osoby, ktoré majú vlastnícke alebo iné práva k pozemkom alebo stavbám (okrem nájomcov bytov a nebytových priestorov) na: </w:t>
      </w:r>
    </w:p>
    <w:p w14:paraId="56D86BC3" w14:textId="77777777" w:rsidR="005845B1" w:rsidRPr="00142A31" w:rsidRDefault="005845B1" w:rsidP="005845B1">
      <w:pPr>
        <w:spacing w:after="0" w:line="276" w:lineRule="auto"/>
        <w:jc w:val="both"/>
        <w:rPr>
          <w:rFonts w:cs="Calibri"/>
          <w:iCs/>
          <w:highlight w:val="cyan"/>
        </w:rPr>
      </w:pPr>
      <w:r w:rsidRPr="00142A31">
        <w:rPr>
          <w:rFonts w:cs="Calibri"/>
          <w:iCs/>
          <w:highlight w:val="cyan"/>
        </w:rPr>
        <w:t xml:space="preserve">- pozemku parcely registra ,,C“ – KN parcelné číslo 7310/4 katastrálne územie Nové Mesto: </w:t>
      </w:r>
    </w:p>
    <w:p w14:paraId="47AB01F1" w14:textId="77777777" w:rsidR="005845B1" w:rsidRDefault="005845B1" w:rsidP="005845B1">
      <w:pPr>
        <w:spacing w:after="0" w:line="276" w:lineRule="auto"/>
        <w:jc w:val="both"/>
        <w:rPr>
          <w:rFonts w:cs="Calibri"/>
          <w:iCs/>
        </w:rPr>
      </w:pPr>
      <w:r w:rsidRPr="00142A31">
        <w:rPr>
          <w:rFonts w:cs="Calibri"/>
          <w:iCs/>
          <w:highlight w:val="cyan"/>
        </w:rPr>
        <w:t>Meno Priezvisko (názov, IČO), Meno Priezvisko (názov, IČO), Meno Priezvisko (názov, IČO), Meno Priezvisko (názov, IČO), Meno Priezvisko (názov, IČO), Meno Priezvisko (názov, IČO), Meno Priezvisko (názov, IČO), Meno Priezvisko (názov, IČO), ...</w:t>
      </w:r>
    </w:p>
    <w:p w14:paraId="2ACF6325" w14:textId="77777777" w:rsidR="005845B1" w:rsidRDefault="005845B1" w:rsidP="00CF25C2">
      <w:pPr>
        <w:spacing w:after="0" w:line="240" w:lineRule="auto"/>
        <w:jc w:val="both"/>
        <w:rPr>
          <w:b/>
          <w:bCs/>
        </w:rPr>
      </w:pPr>
    </w:p>
    <w:p w14:paraId="3DC63922" w14:textId="62C7ECAC" w:rsidR="00650F7F" w:rsidRDefault="00650F7F" w:rsidP="00CF25C2">
      <w:pPr>
        <w:spacing w:after="0" w:line="240" w:lineRule="auto"/>
        <w:jc w:val="both"/>
        <w:rPr>
          <w:b/>
          <w:bCs/>
        </w:rPr>
      </w:pPr>
      <w:r w:rsidRPr="0075431D">
        <w:rPr>
          <w:b/>
          <w:bCs/>
        </w:rPr>
        <w:t>Podrobné údaje o</w:t>
      </w:r>
      <w:r w:rsidR="00221425">
        <w:rPr>
          <w:b/>
          <w:bCs/>
        </w:rPr>
        <w:t> </w:t>
      </w:r>
      <w:r w:rsidRPr="0075431D">
        <w:rPr>
          <w:b/>
          <w:bCs/>
        </w:rPr>
        <w:t>stavbe:</w:t>
      </w:r>
      <w:r>
        <w:rPr>
          <w:b/>
          <w:bCs/>
        </w:rPr>
        <w:t xml:space="preserve"> </w:t>
      </w:r>
    </w:p>
    <w:p w14:paraId="23870573" w14:textId="77777777" w:rsidR="00917970" w:rsidRDefault="00B870CA" w:rsidP="00CF25C2">
      <w:pPr>
        <w:spacing w:after="0" w:line="240" w:lineRule="auto"/>
        <w:jc w:val="both"/>
        <w:rPr>
          <w:i/>
          <w:iCs/>
          <w:highlight w:val="cyan"/>
        </w:rPr>
      </w:pPr>
      <w:r w:rsidRPr="0047708D">
        <w:rPr>
          <w:i/>
          <w:iCs/>
          <w:highlight w:val="cyan"/>
        </w:rPr>
        <w:t xml:space="preserve">uviesť </w:t>
      </w:r>
      <w:r>
        <w:rPr>
          <w:i/>
          <w:iCs/>
          <w:highlight w:val="cyan"/>
        </w:rPr>
        <w:t xml:space="preserve">relevantné údaje týkajúce sa celej stavby / súboru stavieb ... </w:t>
      </w:r>
    </w:p>
    <w:p w14:paraId="314813F1" w14:textId="33F2DB41" w:rsidR="00B870CA" w:rsidRDefault="000B7F36" w:rsidP="00CF25C2">
      <w:pPr>
        <w:spacing w:after="0" w:line="240" w:lineRule="auto"/>
        <w:jc w:val="both"/>
      </w:pPr>
      <w:r>
        <w:rPr>
          <w:i/>
          <w:iCs/>
          <w:highlight w:val="cyan"/>
        </w:rPr>
        <w:t xml:space="preserve">základný popis stavby, </w:t>
      </w:r>
      <w:r w:rsidR="00B870CA" w:rsidRPr="0047708D">
        <w:rPr>
          <w:i/>
          <w:iCs/>
          <w:highlight w:val="cyan"/>
        </w:rPr>
        <w:t xml:space="preserve">zastavovacie údaje, výškové osadenie stavby, odstupové vzdialenosti stavby od hraníc so susednými pozemkami a od susedných stavieb, </w:t>
      </w:r>
      <w:r w:rsidR="00B870CA">
        <w:rPr>
          <w:i/>
          <w:iCs/>
          <w:highlight w:val="cyan"/>
        </w:rPr>
        <w:t xml:space="preserve">základné </w:t>
      </w:r>
      <w:r w:rsidR="00B870CA" w:rsidRPr="0047708D">
        <w:rPr>
          <w:i/>
          <w:iCs/>
          <w:highlight w:val="cyan"/>
        </w:rPr>
        <w:t xml:space="preserve">bilancie plôch, </w:t>
      </w:r>
      <w:r w:rsidR="00F64514">
        <w:rPr>
          <w:i/>
          <w:iCs/>
          <w:highlight w:val="cyan"/>
        </w:rPr>
        <w:t xml:space="preserve">počet bytov, </w:t>
      </w:r>
      <w:r w:rsidR="00B870CA" w:rsidRPr="0047708D">
        <w:rPr>
          <w:i/>
          <w:iCs/>
          <w:highlight w:val="cyan"/>
        </w:rPr>
        <w:t>počet parkovacích miest, ostatné bilancie stavby, dopravné napojenie, pripojenie stavby na siete technického vybavenia územia</w:t>
      </w:r>
      <w:r w:rsidR="00917970">
        <w:rPr>
          <w:i/>
          <w:iCs/>
          <w:highlight w:val="cyan"/>
        </w:rPr>
        <w:t xml:space="preserve">, </w:t>
      </w:r>
      <w:r w:rsidR="00B870CA" w:rsidRPr="0047708D">
        <w:rPr>
          <w:i/>
          <w:iCs/>
          <w:highlight w:val="cyan"/>
        </w:rPr>
        <w:t>údaje o odstraňovanej stavbe a identifikačné údaje jej vlastníka, ak je predmetom stavebného zámeru</w:t>
      </w:r>
      <w:r w:rsidR="00B870CA" w:rsidRPr="0047708D">
        <w:rPr>
          <w:highlight w:val="cyan"/>
        </w:rPr>
        <w:t>.</w:t>
      </w:r>
    </w:p>
    <w:p w14:paraId="3531D061" w14:textId="77777777" w:rsidR="00B870CA" w:rsidRDefault="00B870CA" w:rsidP="00CF25C2">
      <w:pPr>
        <w:spacing w:after="0" w:line="240" w:lineRule="auto"/>
        <w:jc w:val="both"/>
      </w:pPr>
    </w:p>
    <w:p w14:paraId="51E126A1" w14:textId="1CF7DABF" w:rsidR="00FE4076" w:rsidRPr="00FE4076" w:rsidRDefault="005633F5" w:rsidP="00CF25C2">
      <w:pPr>
        <w:spacing w:after="0" w:line="240" w:lineRule="auto"/>
        <w:jc w:val="both"/>
        <w:rPr>
          <w:i/>
          <w:iCs/>
          <w:highlight w:val="cyan"/>
        </w:rPr>
      </w:pPr>
      <w:r>
        <w:rPr>
          <w:i/>
          <w:iCs/>
          <w:highlight w:val="cyan"/>
        </w:rPr>
        <w:t>a</w:t>
      </w:r>
      <w:r w:rsidR="002B3F76">
        <w:rPr>
          <w:i/>
          <w:iCs/>
          <w:highlight w:val="cyan"/>
        </w:rPr>
        <w:t xml:space="preserve">lebo </w:t>
      </w:r>
      <w:r w:rsidR="007828FA" w:rsidRPr="00FE4076">
        <w:rPr>
          <w:i/>
          <w:iCs/>
          <w:highlight w:val="cyan"/>
        </w:rPr>
        <w:t>u</w:t>
      </w:r>
      <w:r w:rsidR="007D720A" w:rsidRPr="00FE4076">
        <w:rPr>
          <w:i/>
          <w:iCs/>
          <w:highlight w:val="cyan"/>
        </w:rPr>
        <w:t xml:space="preserve">viesť relevantné údaje k jednotlivým stavbám/stavebným objektom/prevádzkovým </w:t>
      </w:r>
      <w:r w:rsidR="007828FA" w:rsidRPr="00FE4076">
        <w:rPr>
          <w:i/>
          <w:iCs/>
          <w:highlight w:val="cyan"/>
        </w:rPr>
        <w:t>súborom, ak je to potrebné pri väčších stavbách a súboroch stavieb</w:t>
      </w:r>
      <w:r w:rsidR="00FE4076">
        <w:rPr>
          <w:i/>
          <w:iCs/>
          <w:highlight w:val="cyan"/>
        </w:rPr>
        <w:t xml:space="preserve"> ...</w:t>
      </w:r>
    </w:p>
    <w:p w14:paraId="2B4B9514" w14:textId="4593C3AF" w:rsidR="0047708D" w:rsidRDefault="00CC6EE1" w:rsidP="00CF25C2">
      <w:pPr>
        <w:spacing w:after="0" w:line="240" w:lineRule="auto"/>
        <w:jc w:val="both"/>
      </w:pPr>
      <w:r w:rsidRPr="0047708D">
        <w:rPr>
          <w:highlight w:val="yellow"/>
        </w:rPr>
        <w:t>01 – Názov stavby</w:t>
      </w:r>
      <w:r w:rsidR="0047708D" w:rsidRPr="0047708D">
        <w:rPr>
          <w:highlight w:val="yellow"/>
        </w:rPr>
        <w:t xml:space="preserve"> alebo 01/S01 Názov stavebného objektu</w:t>
      </w:r>
    </w:p>
    <w:p w14:paraId="4843DB4B" w14:textId="77777777" w:rsidR="00791187" w:rsidRDefault="00650F7F" w:rsidP="00CF25C2">
      <w:pPr>
        <w:spacing w:after="0" w:line="240" w:lineRule="auto"/>
        <w:jc w:val="both"/>
      </w:pPr>
      <w:r w:rsidRPr="0047708D">
        <w:rPr>
          <w:i/>
          <w:iCs/>
          <w:highlight w:val="cyan"/>
        </w:rPr>
        <w:t xml:space="preserve">uviesť </w:t>
      </w:r>
      <w:r w:rsidR="00D5457A">
        <w:rPr>
          <w:i/>
          <w:iCs/>
          <w:highlight w:val="cyan"/>
        </w:rPr>
        <w:t xml:space="preserve">relevantné ... </w:t>
      </w:r>
      <w:r w:rsidR="00791187" w:rsidRPr="0047708D">
        <w:rPr>
          <w:i/>
          <w:iCs/>
          <w:highlight w:val="cyan"/>
        </w:rPr>
        <w:t xml:space="preserve">zastavovacie údaje, výškové osadenie stavby, odstupové vzdialenosti stavby od hraníc so susednými pozemkami a od susedných stavieb, </w:t>
      </w:r>
      <w:r w:rsidR="00791187">
        <w:rPr>
          <w:i/>
          <w:iCs/>
          <w:highlight w:val="cyan"/>
        </w:rPr>
        <w:t xml:space="preserve">základné </w:t>
      </w:r>
      <w:r w:rsidR="00791187" w:rsidRPr="0047708D">
        <w:rPr>
          <w:i/>
          <w:iCs/>
          <w:highlight w:val="cyan"/>
        </w:rPr>
        <w:t xml:space="preserve">bilancie plôch, </w:t>
      </w:r>
      <w:r w:rsidR="00791187">
        <w:rPr>
          <w:i/>
          <w:iCs/>
          <w:highlight w:val="cyan"/>
        </w:rPr>
        <w:t xml:space="preserve">počet bytov, </w:t>
      </w:r>
      <w:r w:rsidR="00791187" w:rsidRPr="0047708D">
        <w:rPr>
          <w:i/>
          <w:iCs/>
          <w:highlight w:val="cyan"/>
        </w:rPr>
        <w:t>počet parkovacích miest, ostatné bilancie stavby, dopravné napojenie, pripojenie stavby na siete technického vybavenia územia</w:t>
      </w:r>
      <w:r w:rsidR="00791187">
        <w:rPr>
          <w:i/>
          <w:iCs/>
          <w:highlight w:val="cyan"/>
        </w:rPr>
        <w:t xml:space="preserve">, </w:t>
      </w:r>
      <w:r w:rsidR="00791187" w:rsidRPr="0047708D">
        <w:rPr>
          <w:i/>
          <w:iCs/>
          <w:highlight w:val="cyan"/>
        </w:rPr>
        <w:t>údaje o odstraňovanej stavbe a identifikačné údaje jej vlastníka, ak je predmetom stavebného zámeru</w:t>
      </w:r>
      <w:r w:rsidR="00791187" w:rsidRPr="0047708D">
        <w:rPr>
          <w:highlight w:val="cyan"/>
        </w:rPr>
        <w:t>.</w:t>
      </w:r>
    </w:p>
    <w:p w14:paraId="78F24ECE" w14:textId="6E409958" w:rsidR="00650F7F" w:rsidRDefault="00650F7F" w:rsidP="00CF25C2">
      <w:pPr>
        <w:spacing w:after="0" w:line="240" w:lineRule="auto"/>
        <w:jc w:val="both"/>
      </w:pPr>
    </w:p>
    <w:p w14:paraId="146E1DD0" w14:textId="0C684BF7" w:rsidR="00526195" w:rsidRDefault="00526195" w:rsidP="00CF25C2">
      <w:pPr>
        <w:spacing w:after="0" w:line="240" w:lineRule="auto"/>
        <w:jc w:val="both"/>
      </w:pPr>
      <w:r w:rsidRPr="0047708D">
        <w:rPr>
          <w:highlight w:val="yellow"/>
        </w:rPr>
        <w:t>0</w:t>
      </w:r>
      <w:r>
        <w:rPr>
          <w:highlight w:val="yellow"/>
        </w:rPr>
        <w:t>2</w:t>
      </w:r>
      <w:r w:rsidRPr="0047708D">
        <w:rPr>
          <w:highlight w:val="yellow"/>
        </w:rPr>
        <w:t xml:space="preserve"> – Názov stavby alebo 0</w:t>
      </w:r>
      <w:r w:rsidR="00D5457A">
        <w:rPr>
          <w:highlight w:val="yellow"/>
        </w:rPr>
        <w:t>2</w:t>
      </w:r>
      <w:r w:rsidRPr="0047708D">
        <w:rPr>
          <w:highlight w:val="yellow"/>
        </w:rPr>
        <w:t>/S01 Názov stavebného objektu</w:t>
      </w:r>
    </w:p>
    <w:p w14:paraId="3FB18EDA" w14:textId="77777777" w:rsidR="00B21B68" w:rsidRDefault="00D5457A" w:rsidP="00CF25C2">
      <w:pPr>
        <w:spacing w:after="0" w:line="240" w:lineRule="auto"/>
        <w:jc w:val="both"/>
      </w:pPr>
      <w:r w:rsidRPr="0047708D">
        <w:rPr>
          <w:i/>
          <w:iCs/>
          <w:highlight w:val="cyan"/>
        </w:rPr>
        <w:t xml:space="preserve">uviesť </w:t>
      </w:r>
      <w:r>
        <w:rPr>
          <w:i/>
          <w:iCs/>
          <w:highlight w:val="cyan"/>
        </w:rPr>
        <w:t xml:space="preserve">relevantné ... </w:t>
      </w:r>
      <w:r w:rsidR="00B21B68" w:rsidRPr="0047708D">
        <w:rPr>
          <w:i/>
          <w:iCs/>
          <w:highlight w:val="cyan"/>
        </w:rPr>
        <w:t xml:space="preserve">zastavovacie údaje, výškové osadenie stavby, odstupové vzdialenosti stavby od hraníc so susednými pozemkami a od susedných stavieb, </w:t>
      </w:r>
      <w:r w:rsidR="00B21B68">
        <w:rPr>
          <w:i/>
          <w:iCs/>
          <w:highlight w:val="cyan"/>
        </w:rPr>
        <w:t xml:space="preserve">základné </w:t>
      </w:r>
      <w:r w:rsidR="00B21B68" w:rsidRPr="0047708D">
        <w:rPr>
          <w:i/>
          <w:iCs/>
          <w:highlight w:val="cyan"/>
        </w:rPr>
        <w:t xml:space="preserve">bilancie plôch, </w:t>
      </w:r>
      <w:r w:rsidR="00B21B68">
        <w:rPr>
          <w:i/>
          <w:iCs/>
          <w:highlight w:val="cyan"/>
        </w:rPr>
        <w:t xml:space="preserve">počet bytov, </w:t>
      </w:r>
      <w:r w:rsidR="00B21B68" w:rsidRPr="0047708D">
        <w:rPr>
          <w:i/>
          <w:iCs/>
          <w:highlight w:val="cyan"/>
        </w:rPr>
        <w:t>počet parkovacích miest, ostatné bilancie stavby, dopravné napojenie, pripojenie stavby na siete technického vybavenia územia</w:t>
      </w:r>
      <w:r w:rsidR="00B21B68">
        <w:rPr>
          <w:i/>
          <w:iCs/>
          <w:highlight w:val="cyan"/>
        </w:rPr>
        <w:t xml:space="preserve">, </w:t>
      </w:r>
      <w:r w:rsidR="00B21B68" w:rsidRPr="0047708D">
        <w:rPr>
          <w:i/>
          <w:iCs/>
          <w:highlight w:val="cyan"/>
        </w:rPr>
        <w:t>údaje o odstraňovanej stavbe a identifikačné údaje jej vlastníka, ak je predmetom stavebného zámeru</w:t>
      </w:r>
      <w:r w:rsidR="00B21B68" w:rsidRPr="0047708D">
        <w:rPr>
          <w:highlight w:val="cyan"/>
        </w:rPr>
        <w:t>.</w:t>
      </w:r>
    </w:p>
    <w:p w14:paraId="09B10997" w14:textId="19C218CA" w:rsidR="00650F7F" w:rsidRPr="00350FF6" w:rsidRDefault="00650F7F" w:rsidP="00CF25C2">
      <w:pPr>
        <w:spacing w:after="0" w:line="240" w:lineRule="auto"/>
        <w:jc w:val="both"/>
        <w:rPr>
          <w:rFonts w:asciiTheme="minorHAnsi" w:hAnsiTheme="minorHAnsi" w:cstheme="minorHAnsi"/>
          <w:color w:val="000000"/>
        </w:rPr>
      </w:pPr>
    </w:p>
    <w:p w14:paraId="16F6A90A" w14:textId="77777777" w:rsidR="007C7B68" w:rsidRDefault="00650F7F" w:rsidP="00CF25C2">
      <w:pPr>
        <w:spacing w:after="0" w:line="240" w:lineRule="auto"/>
        <w:jc w:val="both"/>
        <w:rPr>
          <w:rFonts w:asciiTheme="minorHAnsi" w:hAnsiTheme="minorHAnsi" w:cstheme="minorHAnsi"/>
          <w:b/>
          <w:bCs/>
        </w:rPr>
      </w:pPr>
      <w:r w:rsidRPr="00D64C55">
        <w:rPr>
          <w:rFonts w:asciiTheme="minorHAnsi" w:hAnsiTheme="minorHAnsi" w:cstheme="minorHAnsi"/>
          <w:b/>
          <w:bCs/>
        </w:rPr>
        <w:t xml:space="preserve">Údaje </w:t>
      </w:r>
      <w:r w:rsidR="00B26665">
        <w:rPr>
          <w:rFonts w:asciiTheme="minorHAnsi" w:hAnsiTheme="minorHAnsi" w:cstheme="minorHAnsi"/>
          <w:b/>
          <w:bCs/>
        </w:rPr>
        <w:t>z</w:t>
      </w:r>
      <w:r w:rsidRPr="00D64C55">
        <w:rPr>
          <w:rFonts w:asciiTheme="minorHAnsi" w:hAnsiTheme="minorHAnsi" w:cstheme="minorHAnsi"/>
          <w:b/>
          <w:bCs/>
        </w:rPr>
        <w:t>o zisťovac</w:t>
      </w:r>
      <w:r w:rsidR="00B26665">
        <w:rPr>
          <w:rFonts w:asciiTheme="minorHAnsi" w:hAnsiTheme="minorHAnsi" w:cstheme="minorHAnsi"/>
          <w:b/>
          <w:bCs/>
        </w:rPr>
        <w:t>ieho</w:t>
      </w:r>
      <w:r w:rsidRPr="00D64C55">
        <w:rPr>
          <w:rFonts w:asciiTheme="minorHAnsi" w:hAnsiTheme="minorHAnsi" w:cstheme="minorHAnsi"/>
          <w:b/>
          <w:bCs/>
        </w:rPr>
        <w:t xml:space="preserve"> konan</w:t>
      </w:r>
      <w:r w:rsidR="00B26665">
        <w:rPr>
          <w:rFonts w:asciiTheme="minorHAnsi" w:hAnsiTheme="minorHAnsi" w:cstheme="minorHAnsi"/>
          <w:b/>
          <w:bCs/>
        </w:rPr>
        <w:t>ia</w:t>
      </w:r>
      <w:r w:rsidRPr="00D64C55">
        <w:rPr>
          <w:rFonts w:asciiTheme="minorHAnsi" w:hAnsiTheme="minorHAnsi" w:cstheme="minorHAnsi"/>
          <w:b/>
          <w:bCs/>
        </w:rPr>
        <w:t xml:space="preserve">: </w:t>
      </w:r>
    </w:p>
    <w:p w14:paraId="67C99429" w14:textId="030A00FD" w:rsidR="00650F7F" w:rsidRPr="00BF7207" w:rsidRDefault="00650F7F" w:rsidP="00CF25C2">
      <w:pPr>
        <w:spacing w:after="0" w:line="240" w:lineRule="auto"/>
        <w:jc w:val="both"/>
        <w:rPr>
          <w:rFonts w:asciiTheme="minorHAnsi" w:hAnsiTheme="minorHAnsi" w:cstheme="minorHAnsi"/>
          <w:i/>
          <w:iCs/>
        </w:rPr>
      </w:pPr>
      <w:r w:rsidRPr="00D64C55">
        <w:rPr>
          <w:rFonts w:asciiTheme="minorHAnsi" w:hAnsiTheme="minorHAnsi" w:cstheme="minorHAnsi"/>
        </w:rPr>
        <w:t xml:space="preserve">Pre navrhovanú činnosť </w:t>
      </w:r>
      <w:r w:rsidRPr="007C7B68">
        <w:rPr>
          <w:rFonts w:asciiTheme="minorHAnsi" w:hAnsiTheme="minorHAnsi" w:cstheme="minorHAnsi"/>
          <w:highlight w:val="yellow"/>
        </w:rPr>
        <w:t>bolo</w:t>
      </w:r>
      <w:r w:rsidRPr="00D64C55">
        <w:rPr>
          <w:rFonts w:asciiTheme="minorHAnsi" w:hAnsiTheme="minorHAnsi" w:cstheme="minorHAnsi"/>
        </w:rPr>
        <w:t xml:space="preserve"> </w:t>
      </w:r>
      <w:r w:rsidR="007C7B68" w:rsidRPr="007C7B68">
        <w:rPr>
          <w:rFonts w:asciiTheme="minorHAnsi" w:hAnsiTheme="minorHAnsi" w:cstheme="minorHAnsi"/>
          <w:i/>
          <w:iCs/>
          <w:highlight w:val="cyan"/>
        </w:rPr>
        <w:t>(nebolo)</w:t>
      </w:r>
      <w:r w:rsidR="007C7B68" w:rsidRPr="007C7B68">
        <w:rPr>
          <w:rFonts w:asciiTheme="minorHAnsi" w:hAnsiTheme="minorHAnsi" w:cstheme="minorHAnsi"/>
          <w:i/>
          <w:iCs/>
        </w:rPr>
        <w:t xml:space="preserve"> </w:t>
      </w:r>
      <w:r w:rsidRPr="00D64C55">
        <w:rPr>
          <w:rFonts w:asciiTheme="minorHAnsi" w:hAnsiTheme="minorHAnsi" w:cstheme="minorHAnsi"/>
        </w:rPr>
        <w:t>vedené zisťovacie</w:t>
      </w:r>
      <w:r w:rsidR="007C7B68">
        <w:rPr>
          <w:rFonts w:asciiTheme="minorHAnsi" w:hAnsiTheme="minorHAnsi" w:cstheme="minorHAnsi"/>
        </w:rPr>
        <w:t xml:space="preserve"> </w:t>
      </w:r>
      <w:r w:rsidRPr="00D64C55">
        <w:rPr>
          <w:rFonts w:asciiTheme="minorHAnsi" w:hAnsiTheme="minorHAnsi" w:cstheme="minorHAnsi"/>
        </w:rPr>
        <w:t>konanie podľa zákona č. 24/2006 Z.</w:t>
      </w:r>
      <w:r w:rsidR="007C7B68">
        <w:rPr>
          <w:rFonts w:asciiTheme="minorHAnsi" w:hAnsiTheme="minorHAnsi" w:cstheme="minorHAnsi"/>
        </w:rPr>
        <w:t xml:space="preserve"> </w:t>
      </w:r>
      <w:r w:rsidRPr="00D64C55">
        <w:rPr>
          <w:rFonts w:asciiTheme="minorHAnsi" w:hAnsiTheme="minorHAnsi" w:cstheme="minorHAnsi"/>
        </w:rPr>
        <w:t xml:space="preserve">z. o posudzovaní vplyvov na životné prostredie a o zmene a doplnení niektorých zákonov v znení neskorších predpisov. </w:t>
      </w:r>
      <w:r w:rsidRPr="007C7B68">
        <w:rPr>
          <w:rFonts w:asciiTheme="minorHAnsi" w:hAnsiTheme="minorHAnsi" w:cstheme="minorHAnsi"/>
          <w:highlight w:val="yellow"/>
        </w:rPr>
        <w:t xml:space="preserve">Okresný úrad Košice – okolie, odbor </w:t>
      </w:r>
      <w:r w:rsidR="007C7B68" w:rsidRPr="007C7B68">
        <w:rPr>
          <w:rFonts w:asciiTheme="minorHAnsi" w:hAnsiTheme="minorHAnsi" w:cstheme="minorHAnsi"/>
          <w:highlight w:val="yellow"/>
        </w:rPr>
        <w:t>XXX</w:t>
      </w:r>
      <w:r w:rsidRPr="007C7B68">
        <w:rPr>
          <w:rFonts w:asciiTheme="minorHAnsi" w:hAnsiTheme="minorHAnsi" w:cstheme="minorHAnsi"/>
          <w:highlight w:val="yellow"/>
        </w:rPr>
        <w:t xml:space="preserve"> vydal v procese posudzovania vplyvov na životné prostredie rozhodnutie č. </w:t>
      </w:r>
      <w:r w:rsidR="007C7B68">
        <w:rPr>
          <w:rFonts w:asciiTheme="minorHAnsi" w:hAnsiTheme="minorHAnsi" w:cstheme="minorHAnsi"/>
          <w:highlight w:val="yellow"/>
        </w:rPr>
        <w:t>XXX</w:t>
      </w:r>
      <w:r w:rsidRPr="007C7B68">
        <w:rPr>
          <w:rFonts w:asciiTheme="minorHAnsi" w:hAnsiTheme="minorHAnsi" w:cstheme="minorHAnsi"/>
          <w:highlight w:val="yellow"/>
        </w:rPr>
        <w:t xml:space="preserve"> zo dňa </w:t>
      </w:r>
      <w:r w:rsidR="007C7B68">
        <w:rPr>
          <w:rFonts w:asciiTheme="minorHAnsi" w:hAnsiTheme="minorHAnsi" w:cstheme="minorHAnsi"/>
          <w:highlight w:val="yellow"/>
        </w:rPr>
        <w:t>DD. MM. YYYY</w:t>
      </w:r>
      <w:r w:rsidRPr="007C7B68">
        <w:rPr>
          <w:rFonts w:asciiTheme="minorHAnsi" w:hAnsiTheme="minorHAnsi" w:cstheme="minorHAnsi"/>
          <w:highlight w:val="yellow"/>
        </w:rPr>
        <w:t xml:space="preserve">, právoplatné dňa </w:t>
      </w:r>
      <w:r w:rsidR="007C7B68">
        <w:rPr>
          <w:rFonts w:asciiTheme="minorHAnsi" w:hAnsiTheme="minorHAnsi" w:cstheme="minorHAnsi"/>
          <w:highlight w:val="yellow"/>
        </w:rPr>
        <w:t>DD. MM. YYYY</w:t>
      </w:r>
      <w:r w:rsidRPr="007C7B68">
        <w:rPr>
          <w:rFonts w:asciiTheme="minorHAnsi" w:hAnsiTheme="minorHAnsi" w:cstheme="minorHAnsi"/>
          <w:highlight w:val="yellow"/>
        </w:rPr>
        <w:t>, z ktorého vyplýva, že navrhovaná činnosť sa nebude ďalej posudzovať.</w:t>
      </w:r>
      <w:r w:rsidRPr="00350FF6">
        <w:rPr>
          <w:rFonts w:asciiTheme="minorHAnsi" w:hAnsiTheme="minorHAnsi" w:cstheme="minorHAnsi"/>
        </w:rPr>
        <w:t xml:space="preserve">  </w:t>
      </w:r>
      <w:r w:rsidR="00510829" w:rsidRPr="00BF7207">
        <w:rPr>
          <w:rFonts w:asciiTheme="minorHAnsi" w:hAnsiTheme="minorHAnsi" w:cstheme="minorHAnsi"/>
          <w:i/>
          <w:iCs/>
          <w:highlight w:val="cyan"/>
        </w:rPr>
        <w:t xml:space="preserve">V prípade, ak boli </w:t>
      </w:r>
      <w:r w:rsidR="007B34C5" w:rsidRPr="00BF7207">
        <w:rPr>
          <w:rFonts w:asciiTheme="minorHAnsi" w:hAnsiTheme="minorHAnsi" w:cstheme="minorHAnsi"/>
          <w:i/>
          <w:iCs/>
          <w:highlight w:val="cyan"/>
        </w:rPr>
        <w:t>určené</w:t>
      </w:r>
      <w:r w:rsidR="00BF7207">
        <w:rPr>
          <w:rFonts w:asciiTheme="minorHAnsi" w:hAnsiTheme="minorHAnsi" w:cstheme="minorHAnsi"/>
          <w:i/>
          <w:iCs/>
          <w:highlight w:val="cyan"/>
        </w:rPr>
        <w:t xml:space="preserve"> uviesť </w:t>
      </w:r>
      <w:r w:rsidR="00BF7207" w:rsidRPr="00BF7207">
        <w:rPr>
          <w:rFonts w:asciiTheme="minorHAnsi" w:hAnsiTheme="minorHAnsi" w:cstheme="minorHAnsi"/>
          <w:i/>
          <w:iCs/>
          <w:highlight w:val="cyan"/>
        </w:rPr>
        <w:t>podmienky, ktoré určil príslušný orgán v rozhodnutí zo zisťovacieho konania, v záväznom stanovisku zo zisťovacieho konania alebo v záverečnom stanovisku, alebo spôsob, akým sa s uvedenými podmienkami stavebník v rámci prípravy dokumentácie vysporiadal</w:t>
      </w:r>
      <w:r w:rsidR="00975AF9">
        <w:rPr>
          <w:rFonts w:asciiTheme="minorHAnsi" w:hAnsiTheme="minorHAnsi" w:cstheme="minorHAnsi"/>
          <w:i/>
          <w:iCs/>
        </w:rPr>
        <w:t>.</w:t>
      </w:r>
    </w:p>
    <w:p w14:paraId="60760EC2" w14:textId="77777777" w:rsidR="00E721CC" w:rsidRDefault="00E721CC" w:rsidP="00E721CC">
      <w:pPr>
        <w:spacing w:after="0" w:line="240" w:lineRule="auto"/>
        <w:jc w:val="both"/>
        <w:rPr>
          <w:b/>
          <w:lang w:eastAsia="en-US"/>
        </w:rPr>
      </w:pPr>
    </w:p>
    <w:p w14:paraId="7D5CFF47" w14:textId="1861EE9A" w:rsidR="002D42D1" w:rsidRPr="00EA3033" w:rsidRDefault="002D42D1" w:rsidP="002D42D1">
      <w:pPr>
        <w:spacing w:after="0" w:line="276" w:lineRule="auto"/>
        <w:jc w:val="both"/>
        <w:rPr>
          <w:rFonts w:cs="Calibri"/>
          <w:b/>
          <w:bCs/>
          <w:iCs/>
        </w:rPr>
      </w:pPr>
      <w:r w:rsidRPr="00EA3033">
        <w:rPr>
          <w:rFonts w:cs="Calibri"/>
          <w:b/>
          <w:bCs/>
          <w:iCs/>
        </w:rPr>
        <w:t>Zoznam záväzných stanovísk a</w:t>
      </w:r>
      <w:r>
        <w:rPr>
          <w:rFonts w:cs="Calibri"/>
          <w:b/>
          <w:bCs/>
          <w:iCs/>
        </w:rPr>
        <w:t xml:space="preserve">  </w:t>
      </w:r>
      <w:r w:rsidRPr="00EA3033">
        <w:rPr>
          <w:rFonts w:cs="Calibri"/>
          <w:b/>
          <w:bCs/>
          <w:iCs/>
        </w:rPr>
        <w:t xml:space="preserve">záväzných vyjadrení uplatnených </w:t>
      </w:r>
      <w:r>
        <w:rPr>
          <w:rFonts w:cs="Calibri"/>
          <w:b/>
          <w:bCs/>
          <w:iCs/>
        </w:rPr>
        <w:t>v konaní</w:t>
      </w:r>
      <w:r w:rsidRPr="00EA3033">
        <w:rPr>
          <w:rFonts w:cs="Calibri"/>
          <w:b/>
          <w:bCs/>
          <w:iCs/>
        </w:rPr>
        <w:t>:</w:t>
      </w:r>
    </w:p>
    <w:p w14:paraId="73BA3AB4" w14:textId="77777777" w:rsidR="002D42D1" w:rsidRPr="00EA3033" w:rsidRDefault="002D42D1" w:rsidP="002D42D1">
      <w:pPr>
        <w:spacing w:after="0" w:line="276" w:lineRule="auto"/>
        <w:jc w:val="both"/>
        <w:rPr>
          <w:rFonts w:cs="Calibri"/>
          <w:iCs/>
          <w:highlight w:val="yellow"/>
        </w:rPr>
      </w:pPr>
      <w:r>
        <w:rPr>
          <w:rFonts w:cs="Calibri"/>
          <w:iCs/>
          <w:highlight w:val="yellow"/>
        </w:rPr>
        <w:t xml:space="preserve">- </w:t>
      </w:r>
      <w:r w:rsidRPr="00EA3033">
        <w:rPr>
          <w:rFonts w:cs="Calibri"/>
          <w:iCs/>
          <w:highlight w:val="yellow"/>
        </w:rPr>
        <w:t>Okresn</w:t>
      </w:r>
      <w:r>
        <w:rPr>
          <w:rFonts w:cs="Calibri"/>
          <w:iCs/>
          <w:highlight w:val="yellow"/>
        </w:rPr>
        <w:t xml:space="preserve">ý </w:t>
      </w:r>
      <w:r w:rsidRPr="00EA3033">
        <w:rPr>
          <w:rFonts w:cs="Calibri"/>
          <w:iCs/>
          <w:highlight w:val="yellow"/>
        </w:rPr>
        <w:t xml:space="preserve">úrad Košice – okolie, odbor </w:t>
      </w:r>
      <w:r>
        <w:rPr>
          <w:rFonts w:cs="Calibri"/>
          <w:iCs/>
          <w:highlight w:val="yellow"/>
        </w:rPr>
        <w:t>XXX</w:t>
      </w:r>
      <w:r w:rsidRPr="00EA3033">
        <w:rPr>
          <w:rFonts w:cs="Calibri"/>
          <w:iCs/>
          <w:highlight w:val="yellow"/>
        </w:rPr>
        <w:t xml:space="preserve">, </w:t>
      </w:r>
      <w:r>
        <w:rPr>
          <w:rFonts w:cs="Calibri"/>
          <w:iCs/>
          <w:highlight w:val="yellow"/>
        </w:rPr>
        <w:t>oddelenie XXX</w:t>
      </w:r>
      <w:r w:rsidRPr="00EA3033">
        <w:rPr>
          <w:rFonts w:cs="Calibri"/>
          <w:iCs/>
          <w:highlight w:val="yellow"/>
        </w:rPr>
        <w:t xml:space="preserve">, č. </w:t>
      </w:r>
      <w:r>
        <w:rPr>
          <w:rFonts w:cs="Calibri"/>
          <w:iCs/>
          <w:highlight w:val="yellow"/>
        </w:rPr>
        <w:t>XXX</w:t>
      </w:r>
      <w:r w:rsidRPr="00EA3033">
        <w:rPr>
          <w:rFonts w:cs="Calibri"/>
          <w:iCs/>
          <w:highlight w:val="yellow"/>
        </w:rPr>
        <w:t xml:space="preserve"> zo dňa </w:t>
      </w:r>
      <w:r>
        <w:rPr>
          <w:rFonts w:cs="Calibri"/>
          <w:iCs/>
          <w:highlight w:val="yellow"/>
        </w:rPr>
        <w:t>DD. MM. YYYY,</w:t>
      </w:r>
    </w:p>
    <w:p w14:paraId="4A6B0B98" w14:textId="6F26CCD5" w:rsidR="002D42D1" w:rsidRDefault="002D42D1" w:rsidP="002D42D1">
      <w:pPr>
        <w:spacing w:after="0" w:line="276" w:lineRule="auto"/>
        <w:jc w:val="both"/>
        <w:rPr>
          <w:rFonts w:cs="Calibri"/>
          <w:iCs/>
          <w:highlight w:val="yellow"/>
        </w:rPr>
      </w:pPr>
      <w:r w:rsidRPr="00EA3033">
        <w:rPr>
          <w:rFonts w:cs="Calibri"/>
          <w:iCs/>
          <w:highlight w:val="yellow"/>
        </w:rPr>
        <w:t xml:space="preserve">- </w:t>
      </w:r>
      <w:r>
        <w:rPr>
          <w:rFonts w:cs="Calibri"/>
          <w:iCs/>
          <w:highlight w:val="yellow"/>
        </w:rPr>
        <w:t xml:space="preserve">Krajský pamiatkový úrad, XXXX, </w:t>
      </w:r>
      <w:r w:rsidRPr="00EA3033">
        <w:rPr>
          <w:rFonts w:cs="Calibri"/>
          <w:iCs/>
          <w:highlight w:val="yellow"/>
        </w:rPr>
        <w:t xml:space="preserve">zo dňa </w:t>
      </w:r>
      <w:r>
        <w:rPr>
          <w:rFonts w:cs="Calibri"/>
          <w:iCs/>
          <w:highlight w:val="yellow"/>
        </w:rPr>
        <w:t>DD. MM. YYYY.</w:t>
      </w:r>
      <w:r w:rsidR="00006AC3">
        <w:rPr>
          <w:rFonts w:cs="Calibri"/>
          <w:iCs/>
          <w:highlight w:val="yellow"/>
        </w:rPr>
        <w:t>...</w:t>
      </w:r>
    </w:p>
    <w:p w14:paraId="12E8335E" w14:textId="77777777" w:rsidR="008C13C3" w:rsidRDefault="008C13C3" w:rsidP="00DC53CF">
      <w:pPr>
        <w:spacing w:after="0" w:line="276" w:lineRule="auto"/>
        <w:jc w:val="both"/>
        <w:rPr>
          <w:rFonts w:cs="Calibri"/>
          <w:b/>
          <w:bCs/>
          <w:iCs/>
        </w:rPr>
      </w:pPr>
    </w:p>
    <w:p w14:paraId="7CAC5B29" w14:textId="66928E34" w:rsidR="005633F5" w:rsidRDefault="005633F5" w:rsidP="005633F5">
      <w:pPr>
        <w:spacing w:after="0" w:line="276" w:lineRule="auto"/>
        <w:jc w:val="both"/>
        <w:rPr>
          <w:rFonts w:cs="Calibri"/>
          <w:b/>
          <w:bCs/>
          <w:iCs/>
        </w:rPr>
      </w:pPr>
      <w:r>
        <w:rPr>
          <w:rFonts w:cs="Calibri"/>
          <w:b/>
          <w:bCs/>
          <w:iCs/>
        </w:rPr>
        <w:t>Podmienky pre uskutočnenie stavby</w:t>
      </w:r>
      <w:r w:rsidRPr="00EA3033">
        <w:rPr>
          <w:rFonts w:cs="Calibri"/>
          <w:b/>
          <w:bCs/>
          <w:iCs/>
        </w:rPr>
        <w:t>:</w:t>
      </w:r>
    </w:p>
    <w:p w14:paraId="7F562EAD" w14:textId="577024B6" w:rsidR="00600224" w:rsidRDefault="008A409D" w:rsidP="00AA0F81">
      <w:pPr>
        <w:pStyle w:val="Odsekzoznamu"/>
        <w:numPr>
          <w:ilvl w:val="0"/>
          <w:numId w:val="26"/>
        </w:numPr>
        <w:spacing w:line="276" w:lineRule="auto"/>
        <w:jc w:val="both"/>
        <w:rPr>
          <w:rFonts w:cs="Calibri"/>
          <w:i/>
          <w:highlight w:val="cyan"/>
        </w:rPr>
      </w:pPr>
      <w:r w:rsidRPr="005845B1">
        <w:rPr>
          <w:rFonts w:cs="Calibri"/>
          <w:i/>
          <w:highlight w:val="cyan"/>
        </w:rPr>
        <w:t xml:space="preserve">Uviesť </w:t>
      </w:r>
      <w:r w:rsidR="00BE1C9C" w:rsidRPr="005845B1">
        <w:rPr>
          <w:rFonts w:cs="Calibri"/>
          <w:i/>
          <w:highlight w:val="cyan"/>
        </w:rPr>
        <w:t xml:space="preserve">podmienky </w:t>
      </w:r>
      <w:r w:rsidR="00057E1D" w:rsidRPr="0027091B">
        <w:rPr>
          <w:rFonts w:cs="Calibri"/>
          <w:i/>
          <w:highlight w:val="cyan"/>
        </w:rPr>
        <w:t xml:space="preserve">podľa </w:t>
      </w:r>
      <w:r w:rsidR="007D2D7A" w:rsidRPr="0027091B">
        <w:rPr>
          <w:rFonts w:cs="Calibri"/>
          <w:i/>
          <w:highlight w:val="cyan"/>
        </w:rPr>
        <w:t>§ 60 ods. 1 Stavebného zákona</w:t>
      </w:r>
      <w:r w:rsidR="00BE1C9C" w:rsidRPr="005845B1">
        <w:rPr>
          <w:rFonts w:cs="Calibri"/>
          <w:i/>
          <w:highlight w:val="cyan"/>
        </w:rPr>
        <w:t xml:space="preserve"> </w:t>
      </w:r>
      <w:r w:rsidR="00AA0F81" w:rsidRPr="005845B1">
        <w:rPr>
          <w:rFonts w:cs="Calibri"/>
          <w:i/>
          <w:highlight w:val="cyan"/>
        </w:rPr>
        <w:t>týkajúce sa stavby</w:t>
      </w:r>
      <w:r w:rsidR="0027091B">
        <w:rPr>
          <w:rFonts w:cs="Calibri"/>
          <w:i/>
          <w:highlight w:val="cyan"/>
        </w:rPr>
        <w:t>....</w:t>
      </w:r>
    </w:p>
    <w:p w14:paraId="6460623F" w14:textId="7A1388DF" w:rsidR="0027091B" w:rsidRDefault="0027091B" w:rsidP="00AA0F81">
      <w:pPr>
        <w:pStyle w:val="Odsekzoznamu"/>
        <w:numPr>
          <w:ilvl w:val="0"/>
          <w:numId w:val="26"/>
        </w:numPr>
        <w:spacing w:line="276" w:lineRule="auto"/>
        <w:jc w:val="both"/>
        <w:rPr>
          <w:rFonts w:cs="Calibri"/>
          <w:i/>
          <w:highlight w:val="cyan"/>
        </w:rPr>
      </w:pPr>
      <w:r>
        <w:rPr>
          <w:rFonts w:cs="Calibri"/>
          <w:i/>
          <w:highlight w:val="cyan"/>
        </w:rPr>
        <w:t>......</w:t>
      </w:r>
    </w:p>
    <w:p w14:paraId="73C19906" w14:textId="3A4B66AB" w:rsidR="0027091B" w:rsidRPr="005845B1" w:rsidRDefault="0027091B" w:rsidP="00AA0F81">
      <w:pPr>
        <w:pStyle w:val="Odsekzoznamu"/>
        <w:numPr>
          <w:ilvl w:val="0"/>
          <w:numId w:val="26"/>
        </w:numPr>
        <w:spacing w:line="276" w:lineRule="auto"/>
        <w:jc w:val="both"/>
        <w:rPr>
          <w:rFonts w:cs="Calibri"/>
          <w:i/>
          <w:highlight w:val="cyan"/>
        </w:rPr>
      </w:pPr>
      <w:r>
        <w:rPr>
          <w:rFonts w:cs="Calibri"/>
          <w:i/>
          <w:highlight w:val="cyan"/>
        </w:rPr>
        <w:t>......</w:t>
      </w:r>
    </w:p>
    <w:p w14:paraId="1E9B92B8" w14:textId="460BF484" w:rsidR="003C1F7B" w:rsidRPr="00600224" w:rsidRDefault="003C1F7B" w:rsidP="003C1F7B">
      <w:pPr>
        <w:pStyle w:val="Odsekzoznamu"/>
        <w:numPr>
          <w:ilvl w:val="0"/>
          <w:numId w:val="26"/>
        </w:numPr>
        <w:spacing w:line="276" w:lineRule="auto"/>
        <w:jc w:val="both"/>
        <w:rPr>
          <w:rFonts w:cs="Calibri"/>
          <w:iCs/>
        </w:rPr>
      </w:pPr>
      <w:r w:rsidRPr="00600224">
        <w:rPr>
          <w:rFonts w:cs="Calibri"/>
          <w:iCs/>
        </w:rPr>
        <w:t xml:space="preserve">Stavebník je pri uskutočňovaní stavby povinný dodržať </w:t>
      </w:r>
      <w:r w:rsidR="00BA0A58" w:rsidRPr="00BA0A58">
        <w:rPr>
          <w:rFonts w:cs="Calibri"/>
          <w:iCs/>
        </w:rPr>
        <w:t>požiadavky dotknutých orgánov uplatnené v záväzných stanoviskách, ak nie sú určené správnymi rozhodnutiami a požiadavky uplatnené vo vyjadreniach dotknutých právnických osôb</w:t>
      </w:r>
      <w:r w:rsidR="00F27783">
        <w:rPr>
          <w:rFonts w:cs="Calibri"/>
          <w:iCs/>
        </w:rPr>
        <w:t>:</w:t>
      </w:r>
      <w:r w:rsidRPr="00600224">
        <w:rPr>
          <w:rFonts w:cs="Calibri"/>
          <w:iCs/>
        </w:rPr>
        <w:t xml:space="preserve"> </w:t>
      </w:r>
    </w:p>
    <w:p w14:paraId="4D1D0211" w14:textId="77777777" w:rsidR="003C1F7B" w:rsidRPr="00EA3033" w:rsidRDefault="003C1F7B" w:rsidP="005633F5">
      <w:pPr>
        <w:spacing w:after="0" w:line="276" w:lineRule="auto"/>
        <w:jc w:val="both"/>
        <w:rPr>
          <w:rFonts w:cs="Calibri"/>
          <w:b/>
          <w:bCs/>
          <w:iCs/>
        </w:rPr>
      </w:pPr>
    </w:p>
    <w:p w14:paraId="105D9AF2" w14:textId="34D461A6" w:rsidR="005633F5" w:rsidRDefault="00A86056" w:rsidP="008C4A0C">
      <w:pPr>
        <w:pStyle w:val="Odsekzoznamu"/>
        <w:numPr>
          <w:ilvl w:val="0"/>
          <w:numId w:val="27"/>
        </w:numPr>
        <w:spacing w:line="276" w:lineRule="auto"/>
        <w:jc w:val="both"/>
        <w:rPr>
          <w:rFonts w:cs="Calibri"/>
          <w:b/>
          <w:bCs/>
          <w:iCs/>
        </w:rPr>
      </w:pPr>
      <w:r w:rsidRPr="00A86056">
        <w:rPr>
          <w:rFonts w:cs="Calibri"/>
          <w:b/>
          <w:bCs/>
          <w:iCs/>
        </w:rPr>
        <w:t xml:space="preserve">Okresný úrad </w:t>
      </w:r>
      <w:r w:rsidRPr="00A86056">
        <w:rPr>
          <w:rFonts w:cs="Calibri"/>
          <w:b/>
          <w:bCs/>
          <w:iCs/>
          <w:highlight w:val="yellow"/>
        </w:rPr>
        <w:t>Mesto</w:t>
      </w:r>
      <w:r w:rsidRPr="004815E5">
        <w:rPr>
          <w:rFonts w:cs="Calibri"/>
          <w:b/>
          <w:bCs/>
          <w:iCs/>
          <w:highlight w:val="yellow"/>
        </w:rPr>
        <w:t>, odbor XXX, odd. YYY, orgán ZZZ, č. XXX zo dňa DD. MM. YYYY:</w:t>
      </w:r>
    </w:p>
    <w:p w14:paraId="5437ECCA" w14:textId="1CE9530D" w:rsidR="00A86056" w:rsidRPr="00784A12" w:rsidRDefault="00784A12" w:rsidP="00A86056">
      <w:pPr>
        <w:pStyle w:val="Odsekzoznamu"/>
        <w:numPr>
          <w:ilvl w:val="0"/>
          <w:numId w:val="28"/>
        </w:numPr>
        <w:spacing w:line="276" w:lineRule="auto"/>
        <w:jc w:val="both"/>
        <w:rPr>
          <w:rFonts w:cs="Calibri"/>
          <w:b/>
          <w:bCs/>
          <w:i/>
          <w:highlight w:val="cyan"/>
        </w:rPr>
      </w:pPr>
      <w:r w:rsidRPr="00784A12">
        <w:rPr>
          <w:rFonts w:cs="Calibri"/>
          <w:i/>
          <w:highlight w:val="cyan"/>
        </w:rPr>
        <w:t>Uviesť podmienky</w:t>
      </w:r>
    </w:p>
    <w:p w14:paraId="4374030E" w14:textId="77777777" w:rsidR="00784A12" w:rsidRPr="00784A12" w:rsidRDefault="00784A12" w:rsidP="00784A12">
      <w:pPr>
        <w:pStyle w:val="Odsekzoznamu"/>
        <w:numPr>
          <w:ilvl w:val="0"/>
          <w:numId w:val="28"/>
        </w:numPr>
        <w:spacing w:line="276" w:lineRule="auto"/>
        <w:jc w:val="both"/>
        <w:rPr>
          <w:rFonts w:cs="Calibri"/>
          <w:b/>
          <w:bCs/>
          <w:i/>
          <w:highlight w:val="cyan"/>
        </w:rPr>
      </w:pPr>
      <w:r w:rsidRPr="00784A12">
        <w:rPr>
          <w:rFonts w:cs="Calibri"/>
          <w:i/>
          <w:highlight w:val="cyan"/>
        </w:rPr>
        <w:t>Uviesť podmienky</w:t>
      </w:r>
    </w:p>
    <w:p w14:paraId="635C16BB" w14:textId="77777777" w:rsidR="00A86056" w:rsidRDefault="00A86056" w:rsidP="00A86056">
      <w:pPr>
        <w:pStyle w:val="Odsekzoznamu"/>
        <w:numPr>
          <w:ilvl w:val="0"/>
          <w:numId w:val="27"/>
        </w:numPr>
        <w:spacing w:line="276" w:lineRule="auto"/>
        <w:jc w:val="both"/>
        <w:rPr>
          <w:rFonts w:cs="Calibri"/>
          <w:b/>
          <w:bCs/>
          <w:iCs/>
        </w:rPr>
      </w:pPr>
      <w:r w:rsidRPr="00A86056">
        <w:rPr>
          <w:rFonts w:cs="Calibri"/>
          <w:b/>
          <w:bCs/>
          <w:iCs/>
        </w:rPr>
        <w:t xml:space="preserve">Okresný úrad </w:t>
      </w:r>
      <w:r w:rsidRPr="00A86056">
        <w:rPr>
          <w:rFonts w:cs="Calibri"/>
          <w:b/>
          <w:bCs/>
          <w:iCs/>
          <w:highlight w:val="yellow"/>
        </w:rPr>
        <w:t>Mesto</w:t>
      </w:r>
      <w:r w:rsidRPr="004815E5">
        <w:rPr>
          <w:rFonts w:cs="Calibri"/>
          <w:b/>
          <w:bCs/>
          <w:iCs/>
          <w:highlight w:val="yellow"/>
        </w:rPr>
        <w:t>, odbor XXX, odd. YYY, orgán ZZZ, č. XXX zo dňa DD. MM. YYYY:</w:t>
      </w:r>
    </w:p>
    <w:p w14:paraId="57CECEB7" w14:textId="45E8F973" w:rsidR="00784A12" w:rsidRPr="00784A12" w:rsidRDefault="00784A12" w:rsidP="00784A12">
      <w:pPr>
        <w:pStyle w:val="Odsekzoznamu"/>
        <w:numPr>
          <w:ilvl w:val="0"/>
          <w:numId w:val="28"/>
        </w:numPr>
        <w:spacing w:line="276" w:lineRule="auto"/>
        <w:jc w:val="both"/>
        <w:rPr>
          <w:rFonts w:cs="Calibri"/>
          <w:b/>
          <w:bCs/>
          <w:i/>
          <w:highlight w:val="cyan"/>
        </w:rPr>
      </w:pPr>
      <w:r w:rsidRPr="00784A12">
        <w:rPr>
          <w:rFonts w:cs="Calibri"/>
          <w:i/>
          <w:highlight w:val="cyan"/>
        </w:rPr>
        <w:t>Uviesť podmienky</w:t>
      </w:r>
    </w:p>
    <w:p w14:paraId="33DD3A24" w14:textId="02E010FB" w:rsidR="00784A12" w:rsidRPr="00784A12" w:rsidRDefault="00784A12" w:rsidP="00784A12">
      <w:pPr>
        <w:pStyle w:val="Odsekzoznamu"/>
        <w:numPr>
          <w:ilvl w:val="0"/>
          <w:numId w:val="28"/>
        </w:numPr>
        <w:spacing w:line="276" w:lineRule="auto"/>
        <w:jc w:val="both"/>
        <w:rPr>
          <w:rFonts w:cs="Calibri"/>
          <w:b/>
          <w:bCs/>
          <w:i/>
          <w:highlight w:val="cyan"/>
        </w:rPr>
      </w:pPr>
      <w:r w:rsidRPr="00784A12">
        <w:rPr>
          <w:rFonts w:cs="Calibri"/>
          <w:i/>
          <w:highlight w:val="cyan"/>
        </w:rPr>
        <w:t>Uviesť podmienky</w:t>
      </w:r>
      <w:r w:rsidR="0000138D">
        <w:rPr>
          <w:rFonts w:cs="Calibri"/>
          <w:i/>
          <w:highlight w:val="cyan"/>
        </w:rPr>
        <w:t>...</w:t>
      </w:r>
    </w:p>
    <w:p w14:paraId="7D254D1B" w14:textId="77777777" w:rsidR="00A86056" w:rsidRDefault="00A86056" w:rsidP="00784A12">
      <w:pPr>
        <w:pStyle w:val="Odsekzoznamu"/>
        <w:spacing w:line="276" w:lineRule="auto"/>
        <w:jc w:val="both"/>
        <w:rPr>
          <w:rFonts w:cs="Calibri"/>
          <w:b/>
          <w:bCs/>
          <w:iCs/>
        </w:rPr>
      </w:pPr>
    </w:p>
    <w:p w14:paraId="664211FC" w14:textId="77777777" w:rsidR="005E7C22" w:rsidRPr="00421490" w:rsidRDefault="005E7C22" w:rsidP="005E7C22">
      <w:pPr>
        <w:spacing w:after="0" w:line="276" w:lineRule="auto"/>
        <w:jc w:val="both"/>
        <w:rPr>
          <w:b/>
          <w:bCs/>
        </w:rPr>
      </w:pPr>
      <w:r w:rsidRPr="00421490">
        <w:rPr>
          <w:b/>
          <w:bCs/>
        </w:rPr>
        <w:t>Námietky účastníkov konania:</w:t>
      </w:r>
    </w:p>
    <w:p w14:paraId="0FB8E42A" w14:textId="77777777" w:rsidR="005E7C22" w:rsidRDefault="005E7C22" w:rsidP="005E7C22">
      <w:pPr>
        <w:spacing w:after="0" w:line="276" w:lineRule="auto"/>
        <w:jc w:val="both"/>
      </w:pPr>
      <w:r>
        <w:t xml:space="preserve">V zákonom stanovenej lehote </w:t>
      </w:r>
      <w:r w:rsidRPr="00535BD5">
        <w:rPr>
          <w:highlight w:val="yellow"/>
        </w:rPr>
        <w:t>boli</w:t>
      </w:r>
      <w:r>
        <w:t xml:space="preserve"> </w:t>
      </w:r>
      <w:r w:rsidRPr="00535BD5">
        <w:rPr>
          <w:i/>
          <w:iCs/>
          <w:highlight w:val="cyan"/>
        </w:rPr>
        <w:t>(neboli)</w:t>
      </w:r>
      <w:r>
        <w:t xml:space="preserve"> uplatnené námietky účastníkov konania.</w:t>
      </w:r>
    </w:p>
    <w:p w14:paraId="1BC3EE7A" w14:textId="77777777" w:rsidR="005E7C22" w:rsidRDefault="005E7C22" w:rsidP="00F06B16">
      <w:pPr>
        <w:spacing w:after="0" w:line="276" w:lineRule="auto"/>
        <w:jc w:val="both"/>
        <w:rPr>
          <w:rFonts w:cs="Calibri"/>
          <w:b/>
          <w:bCs/>
          <w:iCs/>
        </w:rPr>
      </w:pPr>
    </w:p>
    <w:p w14:paraId="5BA68DE6" w14:textId="7DA0C574" w:rsidR="00F06B16" w:rsidRPr="00EA3033" w:rsidRDefault="00F06B16" w:rsidP="00F06B16">
      <w:pPr>
        <w:spacing w:after="0" w:line="276" w:lineRule="auto"/>
        <w:jc w:val="both"/>
        <w:rPr>
          <w:rFonts w:cs="Calibri"/>
          <w:b/>
          <w:bCs/>
          <w:iCs/>
        </w:rPr>
      </w:pPr>
      <w:r w:rsidRPr="00EA3033">
        <w:rPr>
          <w:rFonts w:cs="Calibri"/>
          <w:b/>
          <w:bCs/>
          <w:iCs/>
        </w:rPr>
        <w:t xml:space="preserve">Lehota </w:t>
      </w:r>
      <w:r>
        <w:rPr>
          <w:rFonts w:cs="Calibri"/>
          <w:b/>
          <w:bCs/>
          <w:iCs/>
        </w:rPr>
        <w:t>platnosti rozhodnutia o stavebnom zámere</w:t>
      </w:r>
      <w:r w:rsidRPr="00EA3033">
        <w:rPr>
          <w:rFonts w:cs="Calibri"/>
          <w:b/>
          <w:bCs/>
          <w:iCs/>
        </w:rPr>
        <w:t>:</w:t>
      </w:r>
    </w:p>
    <w:p w14:paraId="1F9EA572" w14:textId="3D483B84" w:rsidR="00F06B16" w:rsidRDefault="00BE49DC" w:rsidP="00F06B16">
      <w:pPr>
        <w:spacing w:after="0" w:line="276" w:lineRule="auto"/>
        <w:jc w:val="both"/>
        <w:rPr>
          <w:rFonts w:cs="Calibri"/>
          <w:iCs/>
        </w:rPr>
      </w:pPr>
      <w:r>
        <w:rPr>
          <w:rFonts w:cs="Calibri"/>
          <w:iCs/>
        </w:rPr>
        <w:t xml:space="preserve">Podľa § 61 ods. 1 Stavebného zákona </w:t>
      </w:r>
      <w:r w:rsidR="006922E6">
        <w:rPr>
          <w:rFonts w:cs="Calibri"/>
          <w:iCs/>
        </w:rPr>
        <w:t>r</w:t>
      </w:r>
      <w:r w:rsidR="00F06B16">
        <w:rPr>
          <w:rFonts w:cs="Calibri"/>
          <w:iCs/>
        </w:rPr>
        <w:t xml:space="preserve">ozhodnutie o stavebnom zámere platí </w:t>
      </w:r>
      <w:r w:rsidR="00F06B16" w:rsidRPr="000C7E1A">
        <w:rPr>
          <w:rFonts w:cs="Calibri"/>
          <w:iCs/>
          <w:highlight w:val="yellow"/>
        </w:rPr>
        <w:t>jeden rok</w:t>
      </w:r>
      <w:r w:rsidR="00F06B16">
        <w:rPr>
          <w:rFonts w:cs="Calibri"/>
          <w:iCs/>
        </w:rPr>
        <w:t xml:space="preserve"> </w:t>
      </w:r>
      <w:r w:rsidR="00F06B16" w:rsidRPr="000C7E1A">
        <w:rPr>
          <w:rFonts w:cs="Calibri"/>
          <w:i/>
          <w:highlight w:val="cyan"/>
        </w:rPr>
        <w:t>(dva roky, tri roky)</w:t>
      </w:r>
      <w:r w:rsidR="00F06B16">
        <w:rPr>
          <w:rFonts w:cs="Calibri"/>
          <w:iCs/>
        </w:rPr>
        <w:t xml:space="preserve"> </w:t>
      </w:r>
      <w:r w:rsidR="00F06B16" w:rsidRPr="00544B57">
        <w:rPr>
          <w:rFonts w:cs="Calibri"/>
          <w:iCs/>
        </w:rPr>
        <w:t>odo dňa, keď nadobudlo právoplatnosť, nestráca však platnosť, ak bola v týchto lehotách podaná žiadosť o overenie projektu</w:t>
      </w:r>
      <w:r w:rsidR="00F06B16">
        <w:rPr>
          <w:rFonts w:cs="Calibri"/>
          <w:iCs/>
        </w:rPr>
        <w:t xml:space="preserve"> stavby</w:t>
      </w:r>
      <w:r w:rsidR="00F06B16" w:rsidRPr="00544B57">
        <w:rPr>
          <w:rFonts w:cs="Calibri"/>
          <w:iCs/>
        </w:rPr>
        <w:t>. Rozhodnutie o stavebnom zámere stráca platnosť dňom straty platnosti overovacej doložky.</w:t>
      </w:r>
      <w:r>
        <w:rPr>
          <w:rFonts w:cs="Calibri"/>
          <w:iCs/>
        </w:rPr>
        <w:t xml:space="preserve"> </w:t>
      </w:r>
      <w:r w:rsidRPr="003E2274">
        <w:rPr>
          <w:rFonts w:asciiTheme="minorHAnsi" w:hAnsiTheme="minorHAnsi" w:cstheme="minorHAnsi"/>
        </w:rPr>
        <w:t xml:space="preserve">Podľa § 61 ods. 4 stavebného zákona </w:t>
      </w:r>
      <w:r w:rsidR="000E790D">
        <w:rPr>
          <w:rFonts w:asciiTheme="minorHAnsi" w:hAnsiTheme="minorHAnsi" w:cstheme="minorHAnsi"/>
        </w:rPr>
        <w:t>r</w:t>
      </w:r>
      <w:r w:rsidRPr="003E2274">
        <w:rPr>
          <w:rFonts w:asciiTheme="minorHAnsi" w:hAnsiTheme="minorHAnsi" w:cstheme="minorHAnsi"/>
        </w:rPr>
        <w:t>ozhodnutie o stavebnom zámere je záväzné aj pre právnych nástupcov účastníkov konania.</w:t>
      </w:r>
      <w:r>
        <w:rPr>
          <w:rFonts w:asciiTheme="minorHAnsi" w:hAnsiTheme="minorHAnsi" w:cstheme="minorHAnsi"/>
        </w:rPr>
        <w:t xml:space="preserve"> Podľa § 62 ods. 3 stavebného zákona </w:t>
      </w:r>
      <w:r w:rsidR="00D07C5F">
        <w:rPr>
          <w:rFonts w:asciiTheme="minorHAnsi" w:hAnsiTheme="minorHAnsi" w:cstheme="minorHAnsi"/>
        </w:rPr>
        <w:t xml:space="preserve">možno </w:t>
      </w:r>
      <w:r w:rsidR="000E790D">
        <w:rPr>
          <w:rFonts w:asciiTheme="minorHAnsi" w:hAnsiTheme="minorHAnsi" w:cstheme="minorHAnsi"/>
        </w:rPr>
        <w:t>l</w:t>
      </w:r>
      <w:r w:rsidRPr="000870D9">
        <w:rPr>
          <w:rFonts w:asciiTheme="minorHAnsi" w:hAnsiTheme="minorHAnsi" w:cstheme="minorHAnsi"/>
        </w:rPr>
        <w:t>ehotu platnosti rozhodnutia o stavebnom zámere predĺži</w:t>
      </w:r>
      <w:r>
        <w:rPr>
          <w:rFonts w:asciiTheme="minorHAnsi" w:hAnsiTheme="minorHAnsi" w:cstheme="minorHAnsi"/>
        </w:rPr>
        <w:t>ť</w:t>
      </w:r>
      <w:r w:rsidRPr="000870D9">
        <w:rPr>
          <w:rFonts w:asciiTheme="minorHAnsi" w:hAnsiTheme="minorHAnsi" w:cstheme="minorHAnsi"/>
        </w:rPr>
        <w:t xml:space="preserve"> na žiadosť stavebníka podanú pred jej uplynutím najviac o dva roky.</w:t>
      </w:r>
      <w:r>
        <w:rPr>
          <w:rFonts w:asciiTheme="minorHAnsi" w:hAnsiTheme="minorHAnsi" w:cstheme="minorHAnsi"/>
        </w:rPr>
        <w:t xml:space="preserve"> </w:t>
      </w:r>
    </w:p>
    <w:p w14:paraId="31718E45" w14:textId="77777777" w:rsidR="003129B2" w:rsidRDefault="003129B2" w:rsidP="00DC53CF">
      <w:pPr>
        <w:spacing w:after="0" w:line="276" w:lineRule="auto"/>
        <w:jc w:val="both"/>
      </w:pPr>
    </w:p>
    <w:p w14:paraId="4A7FB4BA" w14:textId="77777777" w:rsidR="002708BD" w:rsidRDefault="00DC53CF" w:rsidP="00DC53CF">
      <w:pPr>
        <w:spacing w:after="0" w:line="276" w:lineRule="auto"/>
        <w:jc w:val="both"/>
      </w:pPr>
      <w:r w:rsidRPr="002708BD">
        <w:rPr>
          <w:b/>
          <w:bCs/>
        </w:rPr>
        <w:t>Správny poplatok</w:t>
      </w:r>
      <w:r w:rsidR="002708BD">
        <w:t>:</w:t>
      </w:r>
    </w:p>
    <w:p w14:paraId="1241550E" w14:textId="721928B4" w:rsidR="00DC53CF" w:rsidRPr="0076487D" w:rsidRDefault="002708BD" w:rsidP="00DC53CF">
      <w:pPr>
        <w:spacing w:after="0" w:line="276" w:lineRule="auto"/>
        <w:jc w:val="both"/>
        <w:rPr>
          <w:rFonts w:cs="Calibri"/>
          <w:iCs/>
        </w:rPr>
      </w:pPr>
      <w:r>
        <w:t xml:space="preserve">Správny poplatok </w:t>
      </w:r>
      <w:r w:rsidR="00BD1DB4">
        <w:t>p</w:t>
      </w:r>
      <w:r w:rsidR="00BD1DB4" w:rsidRPr="00BD1DB4">
        <w:t>odľa zákona č. 145/1995 Z. z. o správnych poplatko</w:t>
      </w:r>
      <w:r w:rsidR="00BD1DB4">
        <w:t xml:space="preserve">ch </w:t>
      </w:r>
      <w:r w:rsidR="003B2685">
        <w:t>v znení neskorších predpisov</w:t>
      </w:r>
      <w:r w:rsidR="00BD1DB4" w:rsidRPr="00BD1DB4">
        <w:t xml:space="preserve"> </w:t>
      </w:r>
      <w:r w:rsidR="00DC53CF" w:rsidRPr="00EA3033">
        <w:t xml:space="preserve">vo </w:t>
      </w:r>
      <w:r w:rsidR="00DC53CF" w:rsidRPr="00E03DC3">
        <w:rPr>
          <w:highlight w:val="yellow"/>
        </w:rPr>
        <w:t xml:space="preserve">výške </w:t>
      </w:r>
      <w:r w:rsidR="00DC53CF">
        <w:rPr>
          <w:highlight w:val="yellow"/>
        </w:rPr>
        <w:t>XX</w:t>
      </w:r>
      <w:r w:rsidR="00DC53CF" w:rsidRPr="00E03DC3">
        <w:rPr>
          <w:highlight w:val="yellow"/>
        </w:rPr>
        <w:t>,- €</w:t>
      </w:r>
      <w:r w:rsidR="00DC53CF" w:rsidRPr="00EA3033">
        <w:t xml:space="preserve"> </w:t>
      </w:r>
      <w:r w:rsidR="00DC53CF" w:rsidRPr="001E459B">
        <w:t>bol zaplatený dňa</w:t>
      </w:r>
      <w:r w:rsidR="00DC53CF" w:rsidRPr="00EA3033">
        <w:t xml:space="preserve"> </w:t>
      </w:r>
      <w:r w:rsidR="00DC53CF" w:rsidRPr="002927D9">
        <w:rPr>
          <w:highlight w:val="yellow"/>
        </w:rPr>
        <w:t>DD. MM. YYYY.</w:t>
      </w:r>
    </w:p>
    <w:p w14:paraId="3DC8679B" w14:textId="77777777" w:rsidR="00764CEF" w:rsidRPr="00764CEF" w:rsidRDefault="00764CEF" w:rsidP="00ED286E">
      <w:pPr>
        <w:spacing w:after="0" w:line="240" w:lineRule="auto"/>
        <w:jc w:val="both"/>
        <w:rPr>
          <w:rFonts w:asciiTheme="minorHAnsi" w:hAnsiTheme="minorHAnsi" w:cstheme="minorHAnsi"/>
        </w:rPr>
      </w:pPr>
    </w:p>
    <w:p w14:paraId="5C0789CA" w14:textId="54EB075F" w:rsidR="0054123C" w:rsidRPr="00F814CA" w:rsidRDefault="0054123C" w:rsidP="0054123C">
      <w:pPr>
        <w:spacing w:line="276" w:lineRule="auto"/>
        <w:rPr>
          <w:rFonts w:cs="Calibri"/>
          <w:b/>
          <w:bCs/>
          <w:iCs/>
          <w:color w:val="1E4E9D"/>
          <w:sz w:val="26"/>
          <w:szCs w:val="26"/>
        </w:rPr>
      </w:pPr>
      <w:r w:rsidRPr="00F814CA">
        <w:rPr>
          <w:rFonts w:cs="Calibri"/>
          <w:b/>
          <w:bCs/>
          <w:iCs/>
          <w:color w:val="1E4E9D"/>
          <w:sz w:val="26"/>
          <w:szCs w:val="26"/>
        </w:rPr>
        <w:t>Odôvodnenie:</w:t>
      </w:r>
    </w:p>
    <w:p w14:paraId="26A105B3" w14:textId="0885D8B6" w:rsidR="006F45AB" w:rsidRPr="00EB0406" w:rsidRDefault="0056222A" w:rsidP="006F45AB">
      <w:pPr>
        <w:spacing w:after="0" w:line="240" w:lineRule="auto"/>
        <w:ind w:firstLine="709"/>
        <w:jc w:val="both"/>
        <w:rPr>
          <w:rFonts w:asciiTheme="minorHAnsi" w:hAnsiTheme="minorHAnsi" w:cstheme="minorHAnsi"/>
        </w:rPr>
      </w:pPr>
      <w:r w:rsidRPr="006F45AB">
        <w:rPr>
          <w:rFonts w:asciiTheme="minorHAnsi" w:hAnsiTheme="minorHAnsi" w:cstheme="minorHAnsi"/>
          <w:i/>
          <w:iCs/>
          <w:highlight w:val="cyan"/>
        </w:rPr>
        <w:t xml:space="preserve">Uviesť </w:t>
      </w:r>
      <w:r w:rsidR="004C0ACF" w:rsidRPr="006F45AB">
        <w:rPr>
          <w:rFonts w:asciiTheme="minorHAnsi" w:hAnsiTheme="minorHAnsi" w:cstheme="minorHAnsi"/>
          <w:i/>
          <w:iCs/>
          <w:highlight w:val="cyan"/>
        </w:rPr>
        <w:t>podstatné okolnosti konania</w:t>
      </w:r>
      <w:r w:rsidR="006F45AB" w:rsidRPr="006F45AB">
        <w:rPr>
          <w:rFonts w:asciiTheme="minorHAnsi" w:hAnsiTheme="minorHAnsi" w:cstheme="minorHAnsi"/>
          <w:i/>
          <w:iCs/>
          <w:highlight w:val="cyan"/>
        </w:rPr>
        <w:t xml:space="preserve"> a odôvodnenie</w:t>
      </w:r>
      <w:r w:rsidR="004C0ACF" w:rsidRPr="006F45AB">
        <w:rPr>
          <w:rFonts w:asciiTheme="minorHAnsi" w:hAnsiTheme="minorHAnsi" w:cstheme="minorHAnsi"/>
          <w:i/>
          <w:iCs/>
          <w:highlight w:val="cyan"/>
        </w:rPr>
        <w:t>.....</w:t>
      </w:r>
    </w:p>
    <w:p w14:paraId="7AFB024D" w14:textId="3C4852BF" w:rsidR="00EB0406" w:rsidRDefault="00EB0406" w:rsidP="000B0A01">
      <w:pPr>
        <w:ind w:firstLine="709"/>
        <w:jc w:val="both"/>
        <w:rPr>
          <w:rFonts w:asciiTheme="minorHAnsi" w:hAnsiTheme="minorHAnsi" w:cstheme="minorHAnsi"/>
        </w:rPr>
      </w:pPr>
      <w:r w:rsidRPr="00EB0406">
        <w:rPr>
          <w:rFonts w:asciiTheme="minorHAnsi" w:hAnsiTheme="minorHAnsi" w:cstheme="minorHAnsi"/>
        </w:rPr>
        <w:t xml:space="preserve"> </w:t>
      </w:r>
    </w:p>
    <w:p w14:paraId="6D0971C6" w14:textId="733565DE" w:rsidR="008232C1" w:rsidRPr="008232C1" w:rsidRDefault="001411E3" w:rsidP="000B0A01">
      <w:pPr>
        <w:ind w:firstLine="709"/>
        <w:jc w:val="both"/>
        <w:rPr>
          <w:rFonts w:asciiTheme="minorHAnsi" w:hAnsiTheme="minorHAnsi" w:cstheme="minorHAnsi"/>
          <w:i/>
          <w:iCs/>
        </w:rPr>
      </w:pPr>
      <w:r>
        <w:rPr>
          <w:rFonts w:asciiTheme="minorHAnsi" w:hAnsiTheme="minorHAnsi" w:cstheme="minorHAnsi"/>
          <w:i/>
          <w:iCs/>
          <w:highlight w:val="cyan"/>
        </w:rPr>
        <w:t>...</w:t>
      </w:r>
      <w:r w:rsidR="008232C1" w:rsidRPr="008232C1">
        <w:rPr>
          <w:rFonts w:asciiTheme="minorHAnsi" w:hAnsiTheme="minorHAnsi" w:cstheme="minorHAnsi"/>
          <w:i/>
          <w:iCs/>
          <w:highlight w:val="cyan"/>
        </w:rPr>
        <w:t>V závere uviesť.....</w:t>
      </w:r>
    </w:p>
    <w:p w14:paraId="196C6406" w14:textId="6F187656" w:rsidR="00591ACE" w:rsidRPr="00591ACE" w:rsidRDefault="008232C1" w:rsidP="000B0A01">
      <w:pPr>
        <w:ind w:firstLine="709"/>
        <w:jc w:val="both"/>
        <w:rPr>
          <w:rFonts w:asciiTheme="minorHAnsi" w:hAnsiTheme="minorHAnsi" w:cstheme="minorHAnsi"/>
          <w:b/>
          <w:bCs/>
        </w:rPr>
      </w:pPr>
      <w:r>
        <w:rPr>
          <w:rFonts w:asciiTheme="minorHAnsi" w:hAnsiTheme="minorHAnsi" w:cstheme="minorHAnsi"/>
          <w:b/>
          <w:bCs/>
        </w:rPr>
        <w:lastRenderedPageBreak/>
        <w:t>R</w:t>
      </w:r>
      <w:r w:rsidR="00591ACE" w:rsidRPr="00FD4116">
        <w:rPr>
          <w:rFonts w:asciiTheme="minorHAnsi" w:hAnsiTheme="minorHAnsi" w:cstheme="minorHAnsi"/>
          <w:b/>
          <w:bCs/>
        </w:rPr>
        <w:t>ozhodnutie o stavebnom zámere nie je dokladom na samotnú realizáciu stavby. Stavebník je povinný pre realizáciu stavby požiadať stavebný úrad o overenie projektu stavby podľa</w:t>
      </w:r>
      <w:r w:rsidR="00EC1428">
        <w:rPr>
          <w:rFonts w:asciiTheme="minorHAnsi" w:hAnsiTheme="minorHAnsi" w:cstheme="minorHAnsi"/>
          <w:b/>
          <w:bCs/>
        </w:rPr>
        <w:t xml:space="preserve"> </w:t>
      </w:r>
      <w:r w:rsidR="00591ACE" w:rsidRPr="00FD4116">
        <w:rPr>
          <w:rFonts w:asciiTheme="minorHAnsi" w:hAnsiTheme="minorHAnsi" w:cstheme="minorHAnsi"/>
          <w:b/>
          <w:bCs/>
        </w:rPr>
        <w:t>§ 65 stavebného zákona.</w:t>
      </w:r>
      <w:r w:rsidR="00591ACE">
        <w:rPr>
          <w:rFonts w:asciiTheme="minorHAnsi" w:hAnsiTheme="minorHAnsi" w:cstheme="minorHAnsi"/>
          <w:b/>
          <w:bCs/>
        </w:rPr>
        <w:t xml:space="preserve"> </w:t>
      </w:r>
    </w:p>
    <w:p w14:paraId="38C53857" w14:textId="77777777" w:rsidR="00EB0406" w:rsidRDefault="00EB0406" w:rsidP="000B0A01">
      <w:pPr>
        <w:ind w:firstLine="709"/>
        <w:jc w:val="both"/>
        <w:rPr>
          <w:rFonts w:asciiTheme="minorHAnsi" w:hAnsiTheme="minorHAnsi" w:cstheme="minorHAnsi"/>
        </w:rPr>
      </w:pPr>
      <w:r w:rsidRPr="00EB0406">
        <w:rPr>
          <w:rFonts w:asciiTheme="minorHAnsi" w:hAnsiTheme="minorHAnsi" w:cstheme="minorHAnsi"/>
        </w:rPr>
        <w:t>Na základe vyššie uvedeného stavebný úrad rozhodol tak, ako sa uvádza  vo výrokovej časti tohto rozhodnutia.</w:t>
      </w:r>
    </w:p>
    <w:p w14:paraId="66170694" w14:textId="215A47F8" w:rsidR="008343C0" w:rsidRDefault="00AB26D9" w:rsidP="00AD6A77">
      <w:pPr>
        <w:ind w:firstLine="709"/>
        <w:jc w:val="both"/>
        <w:rPr>
          <w:rFonts w:asciiTheme="minorHAnsi" w:hAnsiTheme="minorHAnsi" w:cstheme="minorHAnsi"/>
        </w:rPr>
      </w:pPr>
      <w:r>
        <w:rPr>
          <w:rFonts w:asciiTheme="minorHAnsi" w:hAnsiTheme="minorHAnsi" w:cstheme="minorHAnsi"/>
        </w:rPr>
        <w:t>T</w:t>
      </w:r>
      <w:r w:rsidR="008343C0">
        <w:rPr>
          <w:rFonts w:asciiTheme="minorHAnsi" w:hAnsiTheme="minorHAnsi" w:cstheme="minorHAnsi"/>
        </w:rPr>
        <w:t xml:space="preserve">oto rozhodnutie o stavebnom zámere </w:t>
      </w:r>
      <w:r>
        <w:rPr>
          <w:rFonts w:asciiTheme="minorHAnsi" w:hAnsiTheme="minorHAnsi" w:cstheme="minorHAnsi"/>
        </w:rPr>
        <w:t xml:space="preserve">bude </w:t>
      </w:r>
      <w:r w:rsidR="00727C98">
        <w:rPr>
          <w:rFonts w:asciiTheme="minorHAnsi" w:hAnsiTheme="minorHAnsi" w:cstheme="minorHAnsi"/>
        </w:rPr>
        <w:t xml:space="preserve">doručované </w:t>
      </w:r>
      <w:r w:rsidR="00EB788A" w:rsidRPr="00EB788A">
        <w:rPr>
          <w:rFonts w:asciiTheme="minorHAnsi" w:hAnsiTheme="minorHAnsi" w:cstheme="minorHAnsi"/>
          <w:highlight w:val="yellow"/>
        </w:rPr>
        <w:t>do</w:t>
      </w:r>
      <w:r w:rsidR="00A13B84" w:rsidRPr="00EB788A">
        <w:rPr>
          <w:rFonts w:asciiTheme="minorHAnsi" w:hAnsiTheme="minorHAnsi" w:cstheme="minorHAnsi"/>
          <w:highlight w:val="yellow"/>
        </w:rPr>
        <w:t xml:space="preserve"> vlastných rúk </w:t>
      </w:r>
      <w:r w:rsidR="00EB788A" w:rsidRPr="00EB788A">
        <w:rPr>
          <w:rFonts w:asciiTheme="minorHAnsi" w:hAnsiTheme="minorHAnsi" w:cstheme="minorHAnsi"/>
          <w:highlight w:val="yellow"/>
        </w:rPr>
        <w:t>podľa § 24 a </w:t>
      </w:r>
      <w:proofErr w:type="spellStart"/>
      <w:r w:rsidR="00EB788A" w:rsidRPr="00EB788A">
        <w:rPr>
          <w:rFonts w:asciiTheme="minorHAnsi" w:hAnsiTheme="minorHAnsi" w:cstheme="minorHAnsi"/>
          <w:highlight w:val="yellow"/>
        </w:rPr>
        <w:t>nasl</w:t>
      </w:r>
      <w:proofErr w:type="spellEnd"/>
      <w:r w:rsidR="00EB788A" w:rsidRPr="00EB788A">
        <w:rPr>
          <w:rFonts w:asciiTheme="minorHAnsi" w:hAnsiTheme="minorHAnsi" w:cstheme="minorHAnsi"/>
          <w:highlight w:val="yellow"/>
        </w:rPr>
        <w:t>. Správneho poriadku</w:t>
      </w:r>
      <w:r w:rsidR="00DA25E6">
        <w:rPr>
          <w:rFonts w:asciiTheme="minorHAnsi" w:hAnsiTheme="minorHAnsi" w:cstheme="minorHAnsi"/>
        </w:rPr>
        <w:t xml:space="preserve"> v súlade s § 61 Stavebného zákona</w:t>
      </w:r>
      <w:r w:rsidR="00EB788A">
        <w:rPr>
          <w:rFonts w:asciiTheme="minorHAnsi" w:hAnsiTheme="minorHAnsi" w:cstheme="minorHAnsi"/>
        </w:rPr>
        <w:t xml:space="preserve"> </w:t>
      </w:r>
      <w:r w:rsidR="00A13B84" w:rsidRPr="00EB788A">
        <w:rPr>
          <w:rFonts w:asciiTheme="minorHAnsi" w:hAnsiTheme="minorHAnsi" w:cstheme="minorHAnsi"/>
          <w:i/>
          <w:iCs/>
          <w:highlight w:val="cyan"/>
        </w:rPr>
        <w:t>(</w:t>
      </w:r>
      <w:r w:rsidR="00AD0F41">
        <w:rPr>
          <w:rFonts w:asciiTheme="minorHAnsi" w:hAnsiTheme="minorHAnsi" w:cstheme="minorHAnsi"/>
          <w:i/>
          <w:iCs/>
          <w:highlight w:val="cyan"/>
        </w:rPr>
        <w:t xml:space="preserve">alebo uviesť </w:t>
      </w:r>
      <w:r w:rsidR="00A13B84" w:rsidRPr="00EB788A">
        <w:rPr>
          <w:rFonts w:asciiTheme="minorHAnsi" w:hAnsiTheme="minorHAnsi" w:cstheme="minorHAnsi"/>
          <w:i/>
          <w:iCs/>
          <w:highlight w:val="cyan"/>
        </w:rPr>
        <w:t>verejnou vyhláškou</w:t>
      </w:r>
      <w:r w:rsidR="00EB788A" w:rsidRPr="00EB788A">
        <w:rPr>
          <w:rFonts w:asciiTheme="minorHAnsi" w:hAnsiTheme="minorHAnsi" w:cstheme="minorHAnsi"/>
          <w:i/>
          <w:iCs/>
          <w:highlight w:val="cyan"/>
        </w:rPr>
        <w:t xml:space="preserve"> podľa § 2</w:t>
      </w:r>
      <w:r w:rsidR="00EB788A">
        <w:rPr>
          <w:rFonts w:asciiTheme="minorHAnsi" w:hAnsiTheme="minorHAnsi" w:cstheme="minorHAnsi"/>
          <w:i/>
          <w:iCs/>
          <w:highlight w:val="cyan"/>
        </w:rPr>
        <w:t>6</w:t>
      </w:r>
      <w:r w:rsidR="00EB788A" w:rsidRPr="00EB788A">
        <w:rPr>
          <w:rFonts w:asciiTheme="minorHAnsi" w:hAnsiTheme="minorHAnsi" w:cstheme="minorHAnsi"/>
          <w:i/>
          <w:iCs/>
          <w:highlight w:val="cyan"/>
        </w:rPr>
        <w:t xml:space="preserve"> Správneho poriadku</w:t>
      </w:r>
      <w:r w:rsidR="001A19DE">
        <w:rPr>
          <w:rFonts w:asciiTheme="minorHAnsi" w:hAnsiTheme="minorHAnsi" w:cstheme="minorHAnsi"/>
          <w:i/>
          <w:iCs/>
          <w:highlight w:val="cyan"/>
        </w:rPr>
        <w:t xml:space="preserve"> v</w:t>
      </w:r>
      <w:r w:rsidR="00185EB0">
        <w:rPr>
          <w:rFonts w:asciiTheme="minorHAnsi" w:hAnsiTheme="minorHAnsi" w:cstheme="minorHAnsi"/>
          <w:i/>
          <w:iCs/>
          <w:highlight w:val="cyan"/>
        </w:rPr>
        <w:t xml:space="preserve"> súlade s § </w:t>
      </w:r>
      <w:r w:rsidR="00D873D2">
        <w:rPr>
          <w:rFonts w:asciiTheme="minorHAnsi" w:hAnsiTheme="minorHAnsi" w:cstheme="minorHAnsi"/>
          <w:i/>
          <w:iCs/>
          <w:highlight w:val="cyan"/>
        </w:rPr>
        <w:t>61</w:t>
      </w:r>
      <w:r w:rsidR="00185EB0">
        <w:rPr>
          <w:rFonts w:asciiTheme="minorHAnsi" w:hAnsiTheme="minorHAnsi" w:cstheme="minorHAnsi"/>
          <w:i/>
          <w:iCs/>
          <w:highlight w:val="cyan"/>
        </w:rPr>
        <w:t xml:space="preserve"> Stavebného zákona</w:t>
      </w:r>
      <w:r w:rsidR="00A13B84">
        <w:rPr>
          <w:rFonts w:asciiTheme="minorHAnsi" w:hAnsiTheme="minorHAnsi" w:cstheme="minorHAnsi"/>
        </w:rPr>
        <w:t>.</w:t>
      </w:r>
    </w:p>
    <w:p w14:paraId="727C364B" w14:textId="4ADF2CDB" w:rsidR="005872AA" w:rsidRDefault="009873CC" w:rsidP="00570B52">
      <w:pPr>
        <w:rPr>
          <w:b/>
          <w:bCs/>
          <w:color w:val="1E4E9D"/>
          <w:sz w:val="26"/>
          <w:szCs w:val="26"/>
        </w:rPr>
      </w:pPr>
      <w:r w:rsidRPr="009873CC">
        <w:rPr>
          <w:b/>
          <w:bCs/>
          <w:color w:val="1E4E9D"/>
          <w:sz w:val="26"/>
          <w:szCs w:val="26"/>
        </w:rPr>
        <w:t>Poučenie:</w:t>
      </w:r>
    </w:p>
    <w:p w14:paraId="51E7D429" w14:textId="77777777" w:rsidR="00AE1A51" w:rsidRPr="00D0165B" w:rsidRDefault="007B16D5" w:rsidP="00AE1A51">
      <w:pPr>
        <w:ind w:firstLine="709"/>
        <w:jc w:val="both"/>
        <w:rPr>
          <w:rFonts w:asciiTheme="minorHAnsi" w:eastAsia="Times New Roman" w:hAnsiTheme="minorHAnsi" w:cstheme="minorHAnsi"/>
          <w:i/>
          <w:iCs/>
        </w:rPr>
      </w:pPr>
      <w:r w:rsidRPr="007B16D5">
        <w:rPr>
          <w:rFonts w:asciiTheme="minorHAnsi" w:eastAsia="Times New Roman" w:hAnsiTheme="minorHAnsi" w:cstheme="minorHAnsi"/>
        </w:rPr>
        <w:t xml:space="preserve">Proti tomuto rozhodnutiu </w:t>
      </w:r>
      <w:r w:rsidR="00715FA1">
        <w:rPr>
          <w:rFonts w:asciiTheme="minorHAnsi" w:eastAsia="Times New Roman" w:hAnsiTheme="minorHAnsi" w:cstheme="minorHAnsi"/>
        </w:rPr>
        <w:t>má účastník kona</w:t>
      </w:r>
      <w:r w:rsidR="00D702C2">
        <w:rPr>
          <w:rFonts w:asciiTheme="minorHAnsi" w:eastAsia="Times New Roman" w:hAnsiTheme="minorHAnsi" w:cstheme="minorHAnsi"/>
        </w:rPr>
        <w:t>nia právo</w:t>
      </w:r>
      <w:r w:rsidR="008D065C">
        <w:rPr>
          <w:rFonts w:asciiTheme="minorHAnsi" w:eastAsia="Times New Roman" w:hAnsiTheme="minorHAnsi" w:cstheme="minorHAnsi"/>
        </w:rPr>
        <w:t xml:space="preserve"> podať</w:t>
      </w:r>
      <w:r w:rsidR="00D702C2">
        <w:rPr>
          <w:rFonts w:asciiTheme="minorHAnsi" w:eastAsia="Times New Roman" w:hAnsiTheme="minorHAnsi" w:cstheme="minorHAnsi"/>
        </w:rPr>
        <w:t xml:space="preserve"> </w:t>
      </w:r>
      <w:r w:rsidRPr="007B16D5">
        <w:rPr>
          <w:rFonts w:asciiTheme="minorHAnsi" w:eastAsia="Times New Roman" w:hAnsiTheme="minorHAnsi" w:cstheme="minorHAnsi"/>
        </w:rPr>
        <w:t xml:space="preserve">odvolanie v súlade s § </w:t>
      </w:r>
      <w:smartTag w:uri="urn:schemas-microsoft-com:office:smarttags" w:element="metricconverter">
        <w:smartTagPr>
          <w:attr w:name="ProductID" w:val="53 a"/>
        </w:smartTagPr>
        <w:r w:rsidRPr="007B16D5">
          <w:rPr>
            <w:rFonts w:asciiTheme="minorHAnsi" w:eastAsia="Times New Roman" w:hAnsiTheme="minorHAnsi" w:cstheme="minorHAnsi"/>
          </w:rPr>
          <w:t>53 a</w:t>
        </w:r>
      </w:smartTag>
      <w:r w:rsidRPr="007B16D5">
        <w:rPr>
          <w:rFonts w:asciiTheme="minorHAnsi" w:eastAsia="Times New Roman" w:hAnsiTheme="minorHAnsi" w:cstheme="minorHAnsi"/>
        </w:rPr>
        <w:t xml:space="preserve"> § 54 </w:t>
      </w:r>
      <w:r w:rsidR="002431D4">
        <w:rPr>
          <w:rFonts w:asciiTheme="minorHAnsi" w:eastAsia="Times New Roman" w:hAnsiTheme="minorHAnsi" w:cstheme="minorHAnsi"/>
        </w:rPr>
        <w:t xml:space="preserve">Správneho poriadku </w:t>
      </w:r>
      <w:r w:rsidRPr="007B16D5">
        <w:rPr>
          <w:rFonts w:asciiTheme="minorHAnsi" w:eastAsia="Times New Roman" w:hAnsiTheme="minorHAnsi" w:cstheme="minorHAnsi"/>
        </w:rPr>
        <w:t xml:space="preserve">v lehote </w:t>
      </w:r>
      <w:r w:rsidR="004865E8">
        <w:rPr>
          <w:rFonts w:asciiTheme="minorHAnsi" w:eastAsia="Times New Roman" w:hAnsiTheme="minorHAnsi" w:cstheme="minorHAnsi"/>
        </w:rPr>
        <w:t xml:space="preserve">do </w:t>
      </w:r>
      <w:r w:rsidR="009F3F96">
        <w:rPr>
          <w:rFonts w:asciiTheme="minorHAnsi" w:eastAsia="Times New Roman" w:hAnsiTheme="minorHAnsi" w:cstheme="minorHAnsi"/>
        </w:rPr>
        <w:t>15</w:t>
      </w:r>
      <w:r w:rsidRPr="007B16D5">
        <w:rPr>
          <w:rFonts w:asciiTheme="minorHAnsi" w:eastAsia="Times New Roman" w:hAnsiTheme="minorHAnsi" w:cstheme="minorHAnsi"/>
        </w:rPr>
        <w:t xml:space="preserve"> dní odo dňa </w:t>
      </w:r>
      <w:r w:rsidR="003772AE">
        <w:rPr>
          <w:rFonts w:asciiTheme="minorHAnsi" w:eastAsia="Times New Roman" w:hAnsiTheme="minorHAnsi" w:cstheme="minorHAnsi"/>
        </w:rPr>
        <w:t xml:space="preserve">oznámenia </w:t>
      </w:r>
      <w:r w:rsidR="00054469">
        <w:rPr>
          <w:rFonts w:asciiTheme="minorHAnsi" w:eastAsia="Times New Roman" w:hAnsiTheme="minorHAnsi" w:cstheme="minorHAnsi"/>
        </w:rPr>
        <w:t>(doručenia)</w:t>
      </w:r>
      <w:r w:rsidR="009E397C">
        <w:rPr>
          <w:rFonts w:asciiTheme="minorHAnsi" w:eastAsia="Times New Roman" w:hAnsiTheme="minorHAnsi" w:cstheme="minorHAnsi"/>
        </w:rPr>
        <w:t xml:space="preserve">. </w:t>
      </w:r>
      <w:r w:rsidR="00AE1A51" w:rsidRPr="00D0165B">
        <w:rPr>
          <w:rFonts w:asciiTheme="minorHAnsi" w:eastAsia="Times New Roman" w:hAnsiTheme="minorHAnsi" w:cstheme="minorHAnsi"/>
          <w:i/>
          <w:iCs/>
          <w:highlight w:val="cyan"/>
        </w:rPr>
        <w:t>Dňom oznámenia (doručenia) rozhodnutia verejnou vyhláškou je 15. deň odo dňa vyvesenia.</w:t>
      </w:r>
    </w:p>
    <w:p w14:paraId="789F98E1" w14:textId="2D14591E" w:rsidR="007B16D5" w:rsidRPr="007B16D5" w:rsidRDefault="00C47374" w:rsidP="00AD6A77">
      <w:pPr>
        <w:ind w:firstLine="709"/>
        <w:jc w:val="both"/>
        <w:rPr>
          <w:rFonts w:asciiTheme="minorHAnsi" w:eastAsia="Times New Roman" w:hAnsiTheme="minorHAnsi" w:cstheme="minorHAnsi"/>
        </w:rPr>
      </w:pPr>
      <w:r>
        <w:rPr>
          <w:rFonts w:asciiTheme="minorHAnsi" w:eastAsia="Times New Roman" w:hAnsiTheme="minorHAnsi" w:cstheme="minorHAnsi"/>
        </w:rPr>
        <w:t>Odvolanie sa podáva</w:t>
      </w:r>
      <w:r w:rsidRPr="007B16D5">
        <w:rPr>
          <w:rFonts w:asciiTheme="minorHAnsi" w:eastAsia="Times New Roman" w:hAnsiTheme="minorHAnsi" w:cstheme="minorHAnsi"/>
        </w:rPr>
        <w:t xml:space="preserve"> na </w:t>
      </w:r>
      <w:r w:rsidR="007B16D5">
        <w:rPr>
          <w:rFonts w:asciiTheme="minorHAnsi" w:eastAsia="Times New Roman" w:hAnsiTheme="minorHAnsi" w:cstheme="minorHAnsi"/>
        </w:rPr>
        <w:t xml:space="preserve">Regionálny úrad pre územné plánovanie a výstavbu </w:t>
      </w:r>
      <w:r w:rsidR="007B16D5" w:rsidRPr="007A607F">
        <w:rPr>
          <w:rFonts w:asciiTheme="minorHAnsi" w:eastAsia="Times New Roman" w:hAnsiTheme="minorHAnsi" w:cstheme="minorHAnsi"/>
          <w:highlight w:val="yellow"/>
        </w:rPr>
        <w:t>Košice, oddelenie štátnej stavebnej správy, Žriedlová 1</w:t>
      </w:r>
      <w:r w:rsidR="00AC6458" w:rsidRPr="007A607F">
        <w:rPr>
          <w:rFonts w:asciiTheme="minorHAnsi" w:eastAsia="Times New Roman" w:hAnsiTheme="minorHAnsi" w:cstheme="minorHAnsi"/>
          <w:highlight w:val="yellow"/>
        </w:rPr>
        <w:t>3</w:t>
      </w:r>
      <w:r w:rsidR="007B16D5" w:rsidRPr="007A607F">
        <w:rPr>
          <w:rFonts w:asciiTheme="minorHAnsi" w:eastAsia="Times New Roman" w:hAnsiTheme="minorHAnsi" w:cstheme="minorHAnsi"/>
          <w:highlight w:val="yellow"/>
        </w:rPr>
        <w:t>, Košice</w:t>
      </w:r>
      <w:r w:rsidR="00497D4B">
        <w:rPr>
          <w:rFonts w:asciiTheme="minorHAnsi" w:eastAsia="Times New Roman" w:hAnsiTheme="minorHAnsi" w:cstheme="minorHAnsi"/>
        </w:rPr>
        <w:t>,</w:t>
      </w:r>
      <w:r w:rsidR="00497D4B" w:rsidRPr="00497D4B">
        <w:rPr>
          <w:rFonts w:asciiTheme="minorHAnsi" w:eastAsia="Times New Roman" w:hAnsiTheme="minorHAnsi" w:cstheme="minorHAnsi"/>
        </w:rPr>
        <w:t xml:space="preserve"> </w:t>
      </w:r>
      <w:r w:rsidR="00497D4B">
        <w:rPr>
          <w:rFonts w:asciiTheme="minorHAnsi" w:eastAsia="Times New Roman" w:hAnsiTheme="minorHAnsi" w:cstheme="minorHAnsi"/>
        </w:rPr>
        <w:t xml:space="preserve">pričom odvolacím orgánom je </w:t>
      </w:r>
      <w:r w:rsidR="00497D4B" w:rsidRPr="00024514">
        <w:rPr>
          <w:rFonts w:asciiTheme="minorHAnsi" w:eastAsia="Times New Roman" w:hAnsiTheme="minorHAnsi" w:cstheme="minorHAnsi"/>
        </w:rPr>
        <w:t>Úrad pre územné plánovanie a výstavbu Slovenskej republiky</w:t>
      </w:r>
      <w:r w:rsidR="007B16D5" w:rsidRPr="007B16D5">
        <w:rPr>
          <w:rFonts w:asciiTheme="minorHAnsi" w:eastAsia="Times New Roman" w:hAnsiTheme="minorHAnsi" w:cstheme="minorHAnsi"/>
        </w:rPr>
        <w:t>. Toto rozhodnutie je preskúmateľné súdom až po vyčerpaní riadnych opravných prostriedkov.</w:t>
      </w:r>
    </w:p>
    <w:p w14:paraId="0C421782" w14:textId="77777777" w:rsidR="00565F6B" w:rsidRDefault="00565F6B" w:rsidP="008B3DD4">
      <w:pPr>
        <w:ind w:left="5672"/>
        <w:rPr>
          <w:rFonts w:asciiTheme="minorHAnsi" w:eastAsia="Times New Roman" w:hAnsiTheme="minorHAnsi" w:cstheme="minorHAnsi"/>
        </w:rPr>
      </w:pPr>
    </w:p>
    <w:p w14:paraId="4FEA974E" w14:textId="77777777" w:rsidR="00565F6B" w:rsidRDefault="00565F6B" w:rsidP="008B3DD4">
      <w:pPr>
        <w:ind w:left="5672"/>
        <w:rPr>
          <w:rFonts w:asciiTheme="minorHAnsi" w:eastAsia="Times New Roman" w:hAnsiTheme="minorHAnsi" w:cstheme="minorHAnsi"/>
        </w:rPr>
      </w:pPr>
    </w:p>
    <w:p w14:paraId="31D907BA" w14:textId="77777777" w:rsidR="00460C91" w:rsidRPr="00C342A1" w:rsidRDefault="00460C91" w:rsidP="00460C91">
      <w:pPr>
        <w:spacing w:after="0" w:line="240" w:lineRule="auto"/>
        <w:ind w:left="5670"/>
        <w:jc w:val="center"/>
        <w:rPr>
          <w:rFonts w:cs="Calibri"/>
          <w:i/>
        </w:rPr>
      </w:pPr>
      <w:r>
        <w:rPr>
          <w:rFonts w:cs="Calibri"/>
          <w:i/>
          <w:highlight w:val="cyan"/>
        </w:rPr>
        <w:t xml:space="preserve">Pečiatka a </w:t>
      </w:r>
      <w:r w:rsidRPr="00C342A1">
        <w:rPr>
          <w:rFonts w:cs="Calibri"/>
          <w:i/>
          <w:highlight w:val="cyan"/>
        </w:rPr>
        <w:t>Podpis</w:t>
      </w:r>
    </w:p>
    <w:p w14:paraId="3EA161FA" w14:textId="5D7BE4E9" w:rsidR="004D6021" w:rsidRDefault="00202215" w:rsidP="004D6021">
      <w:pPr>
        <w:spacing w:after="0" w:line="240" w:lineRule="auto"/>
        <w:ind w:left="5670"/>
        <w:jc w:val="center"/>
        <w:rPr>
          <w:rFonts w:cs="Calibri"/>
          <w:sz w:val="20"/>
          <w:szCs w:val="20"/>
        </w:rPr>
      </w:pPr>
      <w:r>
        <w:t xml:space="preserve">    </w:t>
      </w:r>
      <w:r w:rsidR="004D6021">
        <w:rPr>
          <w:rFonts w:cs="Calibri"/>
          <w:b/>
          <w:bCs/>
          <w:iCs/>
        </w:rPr>
        <w:t>Titul Meno Priezvisko</w:t>
      </w:r>
      <w:r w:rsidR="004D6021">
        <w:rPr>
          <w:rFonts w:cs="Calibri"/>
          <w:i/>
        </w:rPr>
        <w:br/>
      </w:r>
      <w:r w:rsidR="004D6021">
        <w:rPr>
          <w:rFonts w:cs="Calibri"/>
          <w:sz w:val="20"/>
          <w:szCs w:val="20"/>
        </w:rPr>
        <w:t>funkcia</w:t>
      </w:r>
    </w:p>
    <w:p w14:paraId="62DB94A5" w14:textId="77777777" w:rsidR="003772AE" w:rsidRDefault="003772AE" w:rsidP="004D6021">
      <w:pPr>
        <w:ind w:left="5672"/>
      </w:pPr>
    </w:p>
    <w:p w14:paraId="26082629" w14:textId="77777777" w:rsidR="00EC587C" w:rsidRDefault="00FE7754" w:rsidP="006171AF">
      <w:pPr>
        <w:pStyle w:val="Bezriadkovania"/>
        <w:rPr>
          <w:b/>
          <w:bCs/>
          <w:sz w:val="20"/>
          <w:szCs w:val="20"/>
        </w:rPr>
      </w:pPr>
      <w:r w:rsidRPr="0050126D">
        <w:rPr>
          <w:b/>
          <w:bCs/>
          <w:sz w:val="20"/>
          <w:szCs w:val="20"/>
        </w:rPr>
        <w:t>Rozhodnutie sa doručuje</w:t>
      </w:r>
    </w:p>
    <w:p w14:paraId="3B713894" w14:textId="77777777" w:rsidR="008E2BE0" w:rsidRPr="0050126D" w:rsidRDefault="008E2BE0" w:rsidP="008E2BE0">
      <w:pPr>
        <w:pStyle w:val="Bezriadkovania"/>
        <w:rPr>
          <w:b/>
          <w:bCs/>
          <w:sz w:val="20"/>
          <w:szCs w:val="20"/>
        </w:rPr>
      </w:pPr>
      <w:r>
        <w:rPr>
          <w:b/>
          <w:bCs/>
          <w:sz w:val="20"/>
          <w:szCs w:val="20"/>
        </w:rPr>
        <w:t>- účastníkom konania</w:t>
      </w:r>
      <w:r w:rsidRPr="0050126D">
        <w:rPr>
          <w:b/>
          <w:bCs/>
          <w:sz w:val="20"/>
          <w:szCs w:val="20"/>
        </w:rPr>
        <w:t>:</w:t>
      </w:r>
    </w:p>
    <w:p w14:paraId="01945964" w14:textId="77777777" w:rsidR="008E2BE0" w:rsidRPr="00894B4B" w:rsidRDefault="008E2BE0" w:rsidP="008E2BE0">
      <w:pPr>
        <w:pStyle w:val="Bezriadkovania"/>
        <w:numPr>
          <w:ilvl w:val="0"/>
          <w:numId w:val="20"/>
        </w:numPr>
        <w:ind w:left="284" w:hanging="284"/>
        <w:rPr>
          <w:sz w:val="20"/>
          <w:szCs w:val="20"/>
          <w:highlight w:val="yellow"/>
        </w:rPr>
      </w:pPr>
      <w:r>
        <w:rPr>
          <w:sz w:val="20"/>
          <w:szCs w:val="20"/>
          <w:highlight w:val="yellow"/>
        </w:rPr>
        <w:t>XX</w:t>
      </w:r>
      <w:r w:rsidRPr="00894B4B">
        <w:rPr>
          <w:sz w:val="20"/>
          <w:szCs w:val="20"/>
          <w:highlight w:val="yellow"/>
        </w:rPr>
        <w:t xml:space="preserve"> s.</w:t>
      </w:r>
      <w:r>
        <w:rPr>
          <w:sz w:val="20"/>
          <w:szCs w:val="20"/>
          <w:highlight w:val="yellow"/>
        </w:rPr>
        <w:t xml:space="preserve"> </w:t>
      </w:r>
      <w:r w:rsidRPr="00894B4B">
        <w:rPr>
          <w:sz w:val="20"/>
          <w:szCs w:val="20"/>
          <w:highlight w:val="yellow"/>
        </w:rPr>
        <w:t>r.</w:t>
      </w:r>
      <w:r>
        <w:rPr>
          <w:sz w:val="20"/>
          <w:szCs w:val="20"/>
          <w:highlight w:val="yellow"/>
        </w:rPr>
        <w:t xml:space="preserve"> </w:t>
      </w:r>
      <w:r w:rsidRPr="00894B4B">
        <w:rPr>
          <w:sz w:val="20"/>
          <w:szCs w:val="20"/>
          <w:highlight w:val="yellow"/>
        </w:rPr>
        <w:t>o., Robotnícka 1, 036 01 Martin</w:t>
      </w:r>
    </w:p>
    <w:p w14:paraId="3335F9B7" w14:textId="77777777" w:rsidR="008E2BE0" w:rsidRPr="00894B4B" w:rsidRDefault="008E2BE0" w:rsidP="008E2BE0">
      <w:pPr>
        <w:pStyle w:val="Bezriadkovania"/>
        <w:numPr>
          <w:ilvl w:val="0"/>
          <w:numId w:val="20"/>
        </w:numPr>
        <w:ind w:left="284" w:hanging="284"/>
        <w:rPr>
          <w:sz w:val="20"/>
          <w:szCs w:val="20"/>
          <w:highlight w:val="yellow"/>
        </w:rPr>
      </w:pPr>
      <w:r>
        <w:rPr>
          <w:sz w:val="20"/>
          <w:szCs w:val="20"/>
          <w:highlight w:val="yellow"/>
        </w:rPr>
        <w:t>YY</w:t>
      </w:r>
      <w:r w:rsidRPr="00894B4B">
        <w:rPr>
          <w:sz w:val="20"/>
          <w:szCs w:val="20"/>
          <w:highlight w:val="yellow"/>
        </w:rPr>
        <w:t xml:space="preserve"> s.</w:t>
      </w:r>
      <w:r>
        <w:rPr>
          <w:sz w:val="20"/>
          <w:szCs w:val="20"/>
          <w:highlight w:val="yellow"/>
        </w:rPr>
        <w:t xml:space="preserve"> </w:t>
      </w:r>
      <w:r w:rsidRPr="00894B4B">
        <w:rPr>
          <w:sz w:val="20"/>
          <w:szCs w:val="20"/>
          <w:highlight w:val="yellow"/>
        </w:rPr>
        <w:t>r.</w:t>
      </w:r>
      <w:r>
        <w:rPr>
          <w:sz w:val="20"/>
          <w:szCs w:val="20"/>
          <w:highlight w:val="yellow"/>
        </w:rPr>
        <w:t xml:space="preserve"> </w:t>
      </w:r>
      <w:r w:rsidRPr="00894B4B">
        <w:rPr>
          <w:sz w:val="20"/>
          <w:szCs w:val="20"/>
          <w:highlight w:val="yellow"/>
        </w:rPr>
        <w:t xml:space="preserve">o., Trnavská cesta </w:t>
      </w:r>
      <w:r>
        <w:rPr>
          <w:sz w:val="20"/>
          <w:szCs w:val="20"/>
          <w:highlight w:val="yellow"/>
        </w:rPr>
        <w:t>1</w:t>
      </w:r>
      <w:r w:rsidRPr="00894B4B">
        <w:rPr>
          <w:sz w:val="20"/>
          <w:szCs w:val="20"/>
          <w:highlight w:val="yellow"/>
        </w:rPr>
        <w:t xml:space="preserve">, 821 01 Bratislava </w:t>
      </w:r>
    </w:p>
    <w:p w14:paraId="38B9B7A6" w14:textId="77777777" w:rsidR="008E2BE0" w:rsidRPr="00894B4B" w:rsidRDefault="008E2BE0" w:rsidP="008E2BE0">
      <w:pPr>
        <w:pStyle w:val="Bezriadkovania"/>
        <w:numPr>
          <w:ilvl w:val="0"/>
          <w:numId w:val="20"/>
        </w:numPr>
        <w:ind w:left="284" w:hanging="284"/>
        <w:rPr>
          <w:sz w:val="20"/>
          <w:szCs w:val="20"/>
          <w:highlight w:val="yellow"/>
        </w:rPr>
      </w:pPr>
      <w:bookmarkStart w:id="0" w:name="_Hlk135908140"/>
      <w:r w:rsidRPr="00894B4B">
        <w:rPr>
          <w:sz w:val="20"/>
          <w:szCs w:val="20"/>
          <w:highlight w:val="yellow"/>
        </w:rPr>
        <w:t xml:space="preserve">Ing. Martin </w:t>
      </w:r>
      <w:r>
        <w:rPr>
          <w:sz w:val="20"/>
          <w:szCs w:val="20"/>
          <w:highlight w:val="yellow"/>
        </w:rPr>
        <w:t>ZZZ</w:t>
      </w:r>
      <w:r w:rsidRPr="00894B4B">
        <w:rPr>
          <w:sz w:val="20"/>
          <w:szCs w:val="20"/>
          <w:highlight w:val="yellow"/>
        </w:rPr>
        <w:t xml:space="preserve">, Lesná </w:t>
      </w:r>
      <w:r>
        <w:rPr>
          <w:sz w:val="20"/>
          <w:szCs w:val="20"/>
          <w:highlight w:val="yellow"/>
        </w:rPr>
        <w:t>1</w:t>
      </w:r>
      <w:r w:rsidRPr="00894B4B">
        <w:rPr>
          <w:sz w:val="20"/>
          <w:szCs w:val="20"/>
          <w:highlight w:val="yellow"/>
        </w:rPr>
        <w:t xml:space="preserve">, 044 42 </w:t>
      </w:r>
      <w:r>
        <w:rPr>
          <w:sz w:val="20"/>
          <w:szCs w:val="20"/>
          <w:highlight w:val="yellow"/>
        </w:rPr>
        <w:t>Mesto</w:t>
      </w:r>
    </w:p>
    <w:bookmarkEnd w:id="0"/>
    <w:p w14:paraId="47C73C4D" w14:textId="77777777" w:rsidR="008E2BE0" w:rsidRPr="0050126D" w:rsidRDefault="008E2BE0" w:rsidP="008E2BE0">
      <w:pPr>
        <w:pStyle w:val="Bezriadkovania"/>
        <w:ind w:left="142" w:hanging="142"/>
        <w:rPr>
          <w:sz w:val="20"/>
          <w:szCs w:val="20"/>
        </w:rPr>
      </w:pPr>
    </w:p>
    <w:p w14:paraId="416121CD" w14:textId="77777777" w:rsidR="008E2BE0" w:rsidRPr="0050126D" w:rsidRDefault="008E2BE0" w:rsidP="008E2BE0">
      <w:pPr>
        <w:pStyle w:val="Bezriadkovania"/>
        <w:rPr>
          <w:b/>
          <w:bCs/>
          <w:sz w:val="20"/>
          <w:szCs w:val="20"/>
        </w:rPr>
      </w:pPr>
      <w:r>
        <w:rPr>
          <w:b/>
          <w:bCs/>
          <w:sz w:val="20"/>
          <w:szCs w:val="20"/>
        </w:rPr>
        <w:t>-</w:t>
      </w:r>
      <w:r w:rsidRPr="008343C0">
        <w:rPr>
          <w:b/>
          <w:bCs/>
          <w:sz w:val="20"/>
          <w:szCs w:val="20"/>
        </w:rPr>
        <w:t xml:space="preserve"> </w:t>
      </w:r>
      <w:r>
        <w:rPr>
          <w:b/>
          <w:bCs/>
          <w:sz w:val="20"/>
          <w:szCs w:val="20"/>
        </w:rPr>
        <w:t xml:space="preserve">    dotknutým orgánom</w:t>
      </w:r>
      <w:bookmarkStart w:id="1" w:name="_Hlk196210558"/>
      <w:r w:rsidRPr="0050126D">
        <w:rPr>
          <w:b/>
          <w:bCs/>
          <w:sz w:val="20"/>
          <w:szCs w:val="20"/>
        </w:rPr>
        <w:t xml:space="preserve">: </w:t>
      </w:r>
    </w:p>
    <w:bookmarkEnd w:id="1"/>
    <w:p w14:paraId="465A886B" w14:textId="77777777" w:rsidR="008E2BE0" w:rsidRPr="00894B4B" w:rsidRDefault="008E2BE0" w:rsidP="008E2BE0">
      <w:pPr>
        <w:pStyle w:val="Bezriadkovania"/>
        <w:numPr>
          <w:ilvl w:val="0"/>
          <w:numId w:val="21"/>
        </w:numPr>
        <w:ind w:left="284" w:hanging="284"/>
        <w:rPr>
          <w:sz w:val="20"/>
          <w:szCs w:val="20"/>
          <w:highlight w:val="yellow"/>
        </w:rPr>
      </w:pPr>
      <w:r w:rsidRPr="00894B4B">
        <w:rPr>
          <w:sz w:val="20"/>
          <w:szCs w:val="20"/>
          <w:highlight w:val="yellow"/>
        </w:rPr>
        <w:t xml:space="preserve">Obec Valaliky, Poľná </w:t>
      </w:r>
      <w:r>
        <w:rPr>
          <w:sz w:val="20"/>
          <w:szCs w:val="20"/>
          <w:highlight w:val="yellow"/>
        </w:rPr>
        <w:t>1</w:t>
      </w:r>
      <w:r w:rsidRPr="00894B4B">
        <w:rPr>
          <w:sz w:val="20"/>
          <w:szCs w:val="20"/>
          <w:highlight w:val="yellow"/>
        </w:rPr>
        <w:t>, 044 13 Valaliky</w:t>
      </w:r>
    </w:p>
    <w:p w14:paraId="1A304DA3" w14:textId="77777777" w:rsidR="008E2BE0" w:rsidRPr="00894B4B" w:rsidRDefault="008E2BE0" w:rsidP="008E2BE0">
      <w:pPr>
        <w:pStyle w:val="Bezriadkovania"/>
        <w:numPr>
          <w:ilvl w:val="0"/>
          <w:numId w:val="21"/>
        </w:numPr>
        <w:ind w:left="284" w:hanging="284"/>
        <w:rPr>
          <w:sz w:val="20"/>
          <w:szCs w:val="20"/>
          <w:highlight w:val="yellow"/>
        </w:rPr>
      </w:pPr>
      <w:r w:rsidRPr="00894B4B">
        <w:rPr>
          <w:sz w:val="20"/>
          <w:szCs w:val="20"/>
          <w:highlight w:val="yellow"/>
        </w:rPr>
        <w:t xml:space="preserve">Okresný úrad Košice – okolie, EIA, </w:t>
      </w:r>
      <w:proofErr w:type="spellStart"/>
      <w:r w:rsidRPr="00894B4B">
        <w:rPr>
          <w:sz w:val="20"/>
          <w:szCs w:val="20"/>
          <w:highlight w:val="yellow"/>
        </w:rPr>
        <w:t>Hroncova</w:t>
      </w:r>
      <w:proofErr w:type="spellEnd"/>
      <w:r w:rsidRPr="00894B4B">
        <w:rPr>
          <w:sz w:val="20"/>
          <w:szCs w:val="20"/>
          <w:highlight w:val="yellow"/>
        </w:rPr>
        <w:t xml:space="preserve"> 1, 041 70 Košice</w:t>
      </w:r>
    </w:p>
    <w:p w14:paraId="4A1F14BF" w14:textId="77777777" w:rsidR="008E2BE0" w:rsidRPr="00894B4B" w:rsidRDefault="008E2BE0" w:rsidP="008E2BE0">
      <w:pPr>
        <w:pStyle w:val="Bezriadkovania"/>
        <w:numPr>
          <w:ilvl w:val="0"/>
          <w:numId w:val="21"/>
        </w:numPr>
        <w:ind w:left="284" w:hanging="284"/>
        <w:rPr>
          <w:sz w:val="20"/>
          <w:szCs w:val="20"/>
          <w:highlight w:val="yellow"/>
        </w:rPr>
      </w:pPr>
      <w:r w:rsidRPr="00894B4B">
        <w:rPr>
          <w:sz w:val="20"/>
          <w:szCs w:val="20"/>
          <w:highlight w:val="yellow"/>
        </w:rPr>
        <w:t>Okresný úrad Košice – okolie, OSŽP, (</w:t>
      </w:r>
      <w:proofErr w:type="spellStart"/>
      <w:r w:rsidRPr="00894B4B">
        <w:rPr>
          <w:sz w:val="20"/>
          <w:szCs w:val="20"/>
          <w:highlight w:val="yellow"/>
        </w:rPr>
        <w:t>OPaK</w:t>
      </w:r>
      <w:proofErr w:type="spellEnd"/>
      <w:r w:rsidRPr="00894B4B">
        <w:rPr>
          <w:sz w:val="20"/>
          <w:szCs w:val="20"/>
          <w:highlight w:val="yellow"/>
        </w:rPr>
        <w:t xml:space="preserve">, ŠVS, OO, OH), </w:t>
      </w:r>
      <w:proofErr w:type="spellStart"/>
      <w:r w:rsidRPr="00894B4B">
        <w:rPr>
          <w:sz w:val="20"/>
          <w:szCs w:val="20"/>
          <w:highlight w:val="yellow"/>
        </w:rPr>
        <w:t>Hroncova</w:t>
      </w:r>
      <w:proofErr w:type="spellEnd"/>
      <w:r w:rsidRPr="00894B4B">
        <w:rPr>
          <w:sz w:val="20"/>
          <w:szCs w:val="20"/>
          <w:highlight w:val="yellow"/>
        </w:rPr>
        <w:t xml:space="preserve"> 1, 041 70 Košice</w:t>
      </w:r>
    </w:p>
    <w:p w14:paraId="256BB583" w14:textId="77777777" w:rsidR="008E2BE0" w:rsidRDefault="008E2BE0" w:rsidP="008E2BE0">
      <w:pPr>
        <w:pStyle w:val="Bezriadkovania"/>
        <w:ind w:left="284"/>
        <w:rPr>
          <w:sz w:val="20"/>
          <w:szCs w:val="20"/>
        </w:rPr>
      </w:pPr>
    </w:p>
    <w:p w14:paraId="301F1910" w14:textId="77777777" w:rsidR="008E2BE0" w:rsidRPr="008343C0" w:rsidRDefault="008E2BE0" w:rsidP="008E2BE0">
      <w:pPr>
        <w:pStyle w:val="Bezriadkovania"/>
        <w:numPr>
          <w:ilvl w:val="0"/>
          <w:numId w:val="25"/>
        </w:numPr>
        <w:ind w:left="284" w:hanging="284"/>
        <w:rPr>
          <w:b/>
          <w:bCs/>
          <w:sz w:val="20"/>
          <w:szCs w:val="20"/>
        </w:rPr>
      </w:pPr>
      <w:r>
        <w:rPr>
          <w:b/>
          <w:bCs/>
          <w:sz w:val="20"/>
          <w:szCs w:val="20"/>
        </w:rPr>
        <w:t>d</w:t>
      </w:r>
      <w:r w:rsidRPr="008343C0">
        <w:rPr>
          <w:b/>
          <w:bCs/>
          <w:sz w:val="20"/>
          <w:szCs w:val="20"/>
        </w:rPr>
        <w:t>otknutým právnickým osobám</w:t>
      </w:r>
      <w:r>
        <w:rPr>
          <w:b/>
          <w:bCs/>
          <w:sz w:val="20"/>
          <w:szCs w:val="20"/>
        </w:rPr>
        <w:t>:</w:t>
      </w:r>
    </w:p>
    <w:p w14:paraId="341156AD" w14:textId="77777777" w:rsidR="008E2BE0" w:rsidRPr="00894B4B" w:rsidRDefault="008E2BE0" w:rsidP="008E2BE0">
      <w:pPr>
        <w:pStyle w:val="Bezriadkovania"/>
        <w:numPr>
          <w:ilvl w:val="0"/>
          <w:numId w:val="21"/>
        </w:numPr>
        <w:ind w:left="284" w:hanging="284"/>
        <w:rPr>
          <w:sz w:val="20"/>
          <w:szCs w:val="20"/>
          <w:highlight w:val="yellow"/>
        </w:rPr>
      </w:pPr>
      <w:proofErr w:type="spellStart"/>
      <w:r w:rsidRPr="00894B4B">
        <w:rPr>
          <w:sz w:val="20"/>
          <w:szCs w:val="20"/>
          <w:highlight w:val="yellow"/>
        </w:rPr>
        <w:t>Hydromeliorácie</w:t>
      </w:r>
      <w:proofErr w:type="spellEnd"/>
      <w:r w:rsidRPr="00894B4B">
        <w:rPr>
          <w:sz w:val="20"/>
          <w:szCs w:val="20"/>
          <w:highlight w:val="yellow"/>
        </w:rPr>
        <w:t xml:space="preserve"> š.</w:t>
      </w:r>
      <w:r>
        <w:rPr>
          <w:sz w:val="20"/>
          <w:szCs w:val="20"/>
          <w:highlight w:val="yellow"/>
        </w:rPr>
        <w:t xml:space="preserve"> </w:t>
      </w:r>
      <w:r w:rsidRPr="00894B4B">
        <w:rPr>
          <w:sz w:val="20"/>
          <w:szCs w:val="20"/>
          <w:highlight w:val="yellow"/>
        </w:rPr>
        <w:t xml:space="preserve">p., </w:t>
      </w:r>
      <w:proofErr w:type="spellStart"/>
      <w:r w:rsidRPr="00894B4B">
        <w:rPr>
          <w:sz w:val="20"/>
          <w:szCs w:val="20"/>
          <w:highlight w:val="yellow"/>
        </w:rPr>
        <w:t>Vrakunská</w:t>
      </w:r>
      <w:proofErr w:type="spellEnd"/>
      <w:r w:rsidRPr="00894B4B">
        <w:rPr>
          <w:sz w:val="20"/>
          <w:szCs w:val="20"/>
          <w:highlight w:val="yellow"/>
        </w:rPr>
        <w:t xml:space="preserve"> </w:t>
      </w:r>
      <w:r>
        <w:rPr>
          <w:sz w:val="20"/>
          <w:szCs w:val="20"/>
          <w:highlight w:val="yellow"/>
        </w:rPr>
        <w:t>1</w:t>
      </w:r>
      <w:r w:rsidRPr="00894B4B">
        <w:rPr>
          <w:sz w:val="20"/>
          <w:szCs w:val="20"/>
          <w:highlight w:val="yellow"/>
        </w:rPr>
        <w:t>, 825 63 Bratislava 211</w:t>
      </w:r>
    </w:p>
    <w:p w14:paraId="1836F8DA" w14:textId="77777777" w:rsidR="008E2BE0" w:rsidRPr="00894B4B" w:rsidRDefault="008E2BE0" w:rsidP="008E2BE0">
      <w:pPr>
        <w:pStyle w:val="Bezriadkovania"/>
        <w:numPr>
          <w:ilvl w:val="0"/>
          <w:numId w:val="21"/>
        </w:numPr>
        <w:ind w:left="284" w:hanging="284"/>
        <w:rPr>
          <w:sz w:val="20"/>
          <w:szCs w:val="20"/>
          <w:highlight w:val="yellow"/>
        </w:rPr>
      </w:pPr>
      <w:r w:rsidRPr="00894B4B">
        <w:rPr>
          <w:sz w:val="20"/>
          <w:szCs w:val="20"/>
          <w:highlight w:val="yellow"/>
        </w:rPr>
        <w:t>Slovenský vodohospodársky podnik, š.</w:t>
      </w:r>
      <w:r>
        <w:rPr>
          <w:sz w:val="20"/>
          <w:szCs w:val="20"/>
          <w:highlight w:val="yellow"/>
        </w:rPr>
        <w:t xml:space="preserve"> </w:t>
      </w:r>
      <w:r w:rsidRPr="00894B4B">
        <w:rPr>
          <w:sz w:val="20"/>
          <w:szCs w:val="20"/>
          <w:highlight w:val="yellow"/>
        </w:rPr>
        <w:t>p., Povodie Hornádu, Ďumbierska 1,  041 59 Košice</w:t>
      </w:r>
    </w:p>
    <w:p w14:paraId="0FF57A0C" w14:textId="77777777" w:rsidR="008E2BE0" w:rsidRPr="00894B4B" w:rsidRDefault="008E2BE0" w:rsidP="008E2BE0">
      <w:pPr>
        <w:pStyle w:val="Bezriadkovania"/>
        <w:numPr>
          <w:ilvl w:val="0"/>
          <w:numId w:val="21"/>
        </w:numPr>
        <w:ind w:left="284" w:hanging="284"/>
        <w:rPr>
          <w:sz w:val="20"/>
          <w:szCs w:val="20"/>
          <w:highlight w:val="yellow"/>
        </w:rPr>
      </w:pPr>
      <w:r w:rsidRPr="00894B4B">
        <w:rPr>
          <w:sz w:val="20"/>
          <w:szCs w:val="20"/>
          <w:highlight w:val="yellow"/>
        </w:rPr>
        <w:t>Dopravný úrad, Letisko M.</w:t>
      </w:r>
      <w:r>
        <w:rPr>
          <w:sz w:val="20"/>
          <w:szCs w:val="20"/>
          <w:highlight w:val="yellow"/>
        </w:rPr>
        <w:t xml:space="preserve"> </w:t>
      </w:r>
      <w:r w:rsidRPr="00894B4B">
        <w:rPr>
          <w:sz w:val="20"/>
          <w:szCs w:val="20"/>
          <w:highlight w:val="yellow"/>
        </w:rPr>
        <w:t>R.</w:t>
      </w:r>
      <w:r>
        <w:rPr>
          <w:sz w:val="20"/>
          <w:szCs w:val="20"/>
          <w:highlight w:val="yellow"/>
        </w:rPr>
        <w:t xml:space="preserve"> Š</w:t>
      </w:r>
      <w:r w:rsidRPr="00894B4B">
        <w:rPr>
          <w:sz w:val="20"/>
          <w:szCs w:val="20"/>
          <w:highlight w:val="yellow"/>
        </w:rPr>
        <w:t>tefánika, 823 05 Bratislava</w:t>
      </w:r>
    </w:p>
    <w:p w14:paraId="3FD8C486" w14:textId="77777777" w:rsidR="00324699" w:rsidRDefault="00324699" w:rsidP="00324699">
      <w:pPr>
        <w:spacing w:after="0" w:line="276" w:lineRule="auto"/>
        <w:rPr>
          <w:rFonts w:cs="Calibri"/>
          <w:iCs/>
        </w:rPr>
      </w:pPr>
    </w:p>
    <w:p w14:paraId="030F976C" w14:textId="77777777" w:rsidR="00324699" w:rsidRDefault="00324699" w:rsidP="00324699">
      <w:pPr>
        <w:spacing w:after="0" w:line="276" w:lineRule="auto"/>
        <w:rPr>
          <w:rFonts w:cs="Calibri"/>
          <w:iCs/>
          <w:highlight w:val="cyan"/>
        </w:rPr>
      </w:pPr>
    </w:p>
    <w:p w14:paraId="4E445F50" w14:textId="77777777" w:rsidR="00324699" w:rsidRDefault="00324699" w:rsidP="00324699">
      <w:pPr>
        <w:spacing w:after="0" w:line="276" w:lineRule="auto"/>
        <w:rPr>
          <w:rFonts w:cs="Calibri"/>
          <w:iCs/>
          <w:highlight w:val="cyan"/>
        </w:rPr>
      </w:pPr>
    </w:p>
    <w:p w14:paraId="79F8163A" w14:textId="0830AC08" w:rsidR="00324699" w:rsidRDefault="00324699" w:rsidP="00324699">
      <w:pPr>
        <w:spacing w:after="0" w:line="276" w:lineRule="auto"/>
        <w:rPr>
          <w:rFonts w:cs="Calibri"/>
          <w:iCs/>
        </w:rPr>
      </w:pPr>
      <w:r w:rsidRPr="00DF69C6">
        <w:rPr>
          <w:rFonts w:cs="Calibri"/>
          <w:iCs/>
          <w:highlight w:val="cyan"/>
        </w:rPr>
        <w:t>Vysvetlivky:</w:t>
      </w:r>
    </w:p>
    <w:p w14:paraId="3D79AF33" w14:textId="5F7281C3" w:rsidR="00324699" w:rsidRDefault="00324699" w:rsidP="00324699">
      <w:pPr>
        <w:spacing w:after="0" w:line="276" w:lineRule="auto"/>
        <w:rPr>
          <w:rFonts w:cs="Calibri"/>
          <w:iCs/>
        </w:rPr>
      </w:pPr>
      <w:r w:rsidRPr="00F41F6F">
        <w:rPr>
          <w:rFonts w:cs="Calibri"/>
          <w:iCs/>
          <w:highlight w:val="yellow"/>
        </w:rPr>
        <w:t xml:space="preserve">Žltý text = </w:t>
      </w:r>
      <w:r w:rsidRPr="00F41F6F">
        <w:rPr>
          <w:rFonts w:cs="Calibri"/>
          <w:iCs/>
          <w:highlight w:val="yellow"/>
        </w:rPr>
        <w:tab/>
      </w:r>
      <w:r w:rsidR="00615A5A">
        <w:rPr>
          <w:rFonts w:cs="Calibri"/>
          <w:iCs/>
          <w:highlight w:val="yellow"/>
        </w:rPr>
        <w:tab/>
      </w:r>
      <w:r w:rsidRPr="00F41F6F">
        <w:rPr>
          <w:rFonts w:cs="Calibri"/>
          <w:iCs/>
          <w:highlight w:val="yellow"/>
        </w:rPr>
        <w:t>Doplniť konkrétne údaje</w:t>
      </w:r>
    </w:p>
    <w:p w14:paraId="143DBA0D" w14:textId="1C11518E" w:rsidR="00324699" w:rsidRDefault="00324699" w:rsidP="00AD0F41">
      <w:pPr>
        <w:spacing w:after="0" w:line="276" w:lineRule="auto"/>
        <w:rPr>
          <w:rFonts w:cs="Calibri"/>
          <w:iCs/>
        </w:rPr>
      </w:pPr>
      <w:r w:rsidRPr="00F41F6F">
        <w:rPr>
          <w:rFonts w:cs="Calibri"/>
          <w:i/>
          <w:highlight w:val="cyan"/>
        </w:rPr>
        <w:t>Modrý text =</w:t>
      </w:r>
      <w:r w:rsidRPr="00F41F6F">
        <w:rPr>
          <w:rFonts w:cs="Calibri"/>
          <w:iCs/>
          <w:highlight w:val="cyan"/>
        </w:rPr>
        <w:tab/>
      </w:r>
      <w:r w:rsidR="00615A5A">
        <w:rPr>
          <w:rFonts w:cs="Calibri"/>
          <w:iCs/>
          <w:highlight w:val="cyan"/>
        </w:rPr>
        <w:tab/>
      </w:r>
      <w:r w:rsidRPr="00F41F6F">
        <w:rPr>
          <w:rFonts w:cs="Calibri"/>
          <w:iCs/>
          <w:highlight w:val="cyan"/>
        </w:rPr>
        <w:t>Vybrať inú možnosť, ak sa jedná o iný typ stavby/ iný § zákona, atď.</w:t>
      </w:r>
      <w:r>
        <w:rPr>
          <w:rFonts w:cs="Calibri"/>
          <w:iCs/>
        </w:rPr>
        <w:t xml:space="preserve"> </w:t>
      </w:r>
    </w:p>
    <w:p w14:paraId="3D82FE7D" w14:textId="48AFCED7" w:rsidR="00615A5A" w:rsidRPr="00324699" w:rsidRDefault="00615A5A" w:rsidP="008E2BE0">
      <w:pPr>
        <w:spacing w:after="0" w:line="276" w:lineRule="auto"/>
        <w:ind w:left="1418" w:hanging="1418"/>
        <w:jc w:val="both"/>
        <w:rPr>
          <w:rFonts w:cs="Calibri"/>
          <w:iCs/>
          <w:highlight w:val="yellow"/>
        </w:rPr>
      </w:pPr>
      <w:r w:rsidRPr="006365DB">
        <w:rPr>
          <w:rFonts w:cs="Calibri"/>
          <w:iCs/>
          <w:highlight w:val="cyan"/>
        </w:rPr>
        <w:t>Podpis</w:t>
      </w:r>
      <w:r>
        <w:rPr>
          <w:rFonts w:cs="Calibri"/>
          <w:iCs/>
          <w:highlight w:val="cyan"/>
        </w:rPr>
        <w:t xml:space="preserve"> a pečiatka</w:t>
      </w:r>
      <w:r w:rsidRPr="006365DB">
        <w:rPr>
          <w:rFonts w:cs="Calibri"/>
          <w:iCs/>
          <w:highlight w:val="cyan"/>
        </w:rPr>
        <w:t xml:space="preserve"> = </w:t>
      </w:r>
      <w:r w:rsidRPr="006365DB">
        <w:rPr>
          <w:rFonts w:cs="Calibri"/>
          <w:iCs/>
          <w:highlight w:val="cyan"/>
        </w:rPr>
        <w:tab/>
      </w:r>
      <w:r>
        <w:rPr>
          <w:rFonts w:cs="Calibri"/>
          <w:iCs/>
          <w:highlight w:val="cyan"/>
        </w:rPr>
        <w:t>P</w:t>
      </w:r>
      <w:r w:rsidRPr="006365DB">
        <w:rPr>
          <w:rFonts w:cs="Calibri"/>
          <w:iCs/>
          <w:highlight w:val="cyan"/>
        </w:rPr>
        <w:t xml:space="preserve">odpis </w:t>
      </w:r>
      <w:r>
        <w:rPr>
          <w:rFonts w:cs="Calibri"/>
          <w:iCs/>
          <w:highlight w:val="cyan"/>
        </w:rPr>
        <w:t xml:space="preserve">a pečiatky </w:t>
      </w:r>
      <w:r w:rsidRPr="006365DB">
        <w:rPr>
          <w:rFonts w:cs="Calibri"/>
          <w:iCs/>
          <w:highlight w:val="cyan"/>
        </w:rPr>
        <w:t xml:space="preserve">v zmysle § </w:t>
      </w:r>
      <w:r>
        <w:rPr>
          <w:rFonts w:cs="Calibri"/>
          <w:iCs/>
          <w:highlight w:val="cyan"/>
        </w:rPr>
        <w:t>47 ods. 5 správneho poriadku</w:t>
      </w:r>
    </w:p>
    <w:sectPr w:rsidR="00615A5A" w:rsidRPr="00324699" w:rsidSect="00F8097E">
      <w:footerReference w:type="default" r:id="rId11"/>
      <w:headerReference w:type="first" r:id="rId12"/>
      <w:footerReference w:type="first" r:id="rId13"/>
      <w:pgSz w:w="11906" w:h="16838"/>
      <w:pgMar w:top="1559" w:right="992" w:bottom="1701" w:left="1701" w:header="851" w:footer="680"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6A2E" w14:textId="77777777" w:rsidR="00E45041" w:rsidRDefault="00E45041" w:rsidP="004E4D18">
      <w:pPr>
        <w:spacing w:after="0" w:line="240" w:lineRule="auto"/>
      </w:pPr>
      <w:r>
        <w:separator/>
      </w:r>
    </w:p>
  </w:endnote>
  <w:endnote w:type="continuationSeparator" w:id="0">
    <w:p w14:paraId="7D05D696" w14:textId="77777777" w:rsidR="00E45041" w:rsidRDefault="00E45041" w:rsidP="004E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6B2" w14:textId="000E5F31" w:rsidR="00BB5F83" w:rsidRDefault="00BB5F83">
    <w:pPr>
      <w:pStyle w:val="Pta"/>
    </w:pPr>
  </w:p>
  <w:p w14:paraId="29722F18" w14:textId="18170495" w:rsidR="00043A7A" w:rsidRDefault="00043A7A" w:rsidP="00043A7A">
    <w:pPr>
      <w:pStyle w:val="Pta"/>
      <w:tabs>
        <w:tab w:val="clear" w:pos="4536"/>
        <w:tab w:val="clear" w:pos="9072"/>
      </w:tabs>
      <w:spacing w:line="276" w:lineRule="auto"/>
      <w:jc w:val="right"/>
      <w:rPr>
        <w:rFonts w:cs="Calibri"/>
        <w:b/>
        <w:bCs/>
        <w:color w:val="1E4E9D"/>
        <w:sz w:val="14"/>
        <w:szCs w:val="14"/>
      </w:rPr>
    </w:pPr>
    <w:r w:rsidRPr="002429E7">
      <w:rPr>
        <w:noProof/>
        <w:color w:val="1E4E9D"/>
        <w:sz w:val="14"/>
        <w:szCs w:val="14"/>
        <w:highlight w:val="yellow"/>
      </w:rPr>
      <mc:AlternateContent>
        <mc:Choice Requires="wps">
          <w:drawing>
            <wp:anchor distT="0" distB="0" distL="114298" distR="114298" simplePos="0" relativeHeight="251668480" behindDoc="0" locked="0" layoutInCell="1" allowOverlap="1" wp14:anchorId="45BE3A86" wp14:editId="2DD7F894">
              <wp:simplePos x="0" y="0"/>
              <wp:positionH relativeFrom="column">
                <wp:posOffset>5943600</wp:posOffset>
              </wp:positionH>
              <wp:positionV relativeFrom="paragraph">
                <wp:posOffset>15240</wp:posOffset>
              </wp:positionV>
              <wp:extent cx="0" cy="432000"/>
              <wp:effectExtent l="0" t="0" r="38100" b="25400"/>
              <wp:wrapNone/>
              <wp:docPr id="166468057"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000"/>
                      </a:xfrm>
                      <a:prstGeom prst="line">
                        <a:avLst/>
                      </a:prstGeom>
                      <a:noFill/>
                      <a:ln w="19050" cap="flat" cmpd="sng" algn="ctr">
                        <a:solidFill>
                          <a:srgbClr val="C3112B"/>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16263D" id="Rovná spojnica 2"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468pt,1.2pt" to="4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" strokecolor="#c3112b" strokeweight="1.5pt">
              <v:stroke joinstyle="miter"/>
              <o:lock v:ext="edit" shapetype="f"/>
            </v:line>
          </w:pict>
        </mc:Fallback>
      </mc:AlternateContent>
    </w:r>
    <w:r w:rsidRPr="002429E7">
      <w:rPr>
        <w:rFonts w:cs="Calibri"/>
        <w:b/>
        <w:bCs/>
        <w:color w:val="1E4E9D"/>
        <w:sz w:val="14"/>
        <w:szCs w:val="14"/>
        <w:highlight w:val="yellow"/>
      </w:rPr>
      <w:t xml:space="preserve">Regionálny úrad pre územné plánovanie a výstavbu </w:t>
    </w:r>
    <w:r w:rsidRPr="002429E7">
      <w:rPr>
        <w:rFonts w:cs="Calibri"/>
        <w:b/>
        <w:bCs/>
        <w:color w:val="C3112B"/>
        <w:sz w:val="14"/>
        <w:szCs w:val="14"/>
        <w:highlight w:val="yellow"/>
      </w:rPr>
      <w:t>|</w:t>
    </w:r>
    <w:r w:rsidRPr="002429E7">
      <w:rPr>
        <w:rFonts w:cs="Calibri"/>
        <w:b/>
        <w:bCs/>
        <w:color w:val="0055A1"/>
        <w:sz w:val="14"/>
        <w:szCs w:val="14"/>
        <w:highlight w:val="yellow"/>
      </w:rPr>
      <w:t xml:space="preserve"> </w:t>
    </w:r>
    <w:r w:rsidR="00722779" w:rsidRPr="002429E7">
      <w:rPr>
        <w:rFonts w:cs="Calibri"/>
        <w:b/>
        <w:bCs/>
        <w:color w:val="1E4E9D"/>
        <w:sz w:val="14"/>
        <w:szCs w:val="14"/>
        <w:highlight w:val="yellow"/>
      </w:rPr>
      <w:t>Žriedlová 13</w:t>
    </w:r>
    <w:r w:rsidRPr="002429E7">
      <w:rPr>
        <w:rFonts w:cs="Calibri"/>
        <w:b/>
        <w:bCs/>
        <w:color w:val="0055A1"/>
        <w:sz w:val="14"/>
        <w:szCs w:val="14"/>
        <w:highlight w:val="yellow"/>
      </w:rPr>
      <w:t xml:space="preserve"> </w:t>
    </w:r>
    <w:r w:rsidRPr="002429E7">
      <w:rPr>
        <w:rFonts w:cs="Calibri"/>
        <w:b/>
        <w:bCs/>
        <w:color w:val="C3112B"/>
        <w:sz w:val="14"/>
        <w:szCs w:val="14"/>
        <w:highlight w:val="yellow"/>
      </w:rPr>
      <w:t>|</w:t>
    </w:r>
    <w:r w:rsidRPr="002429E7">
      <w:rPr>
        <w:rFonts w:cs="Calibri"/>
        <w:b/>
        <w:bCs/>
        <w:color w:val="0055A1"/>
        <w:sz w:val="14"/>
        <w:szCs w:val="14"/>
        <w:highlight w:val="yellow"/>
      </w:rPr>
      <w:t xml:space="preserve"> </w:t>
    </w:r>
    <w:r w:rsidR="00722779" w:rsidRPr="002429E7">
      <w:rPr>
        <w:rFonts w:cs="Calibri"/>
        <w:b/>
        <w:bCs/>
        <w:color w:val="1E4E9D"/>
        <w:sz w:val="14"/>
        <w:szCs w:val="14"/>
        <w:highlight w:val="yellow"/>
      </w:rPr>
      <w:t>040 01 Košice</w:t>
    </w:r>
    <w:r w:rsidRPr="00BB02F7">
      <w:rPr>
        <w:rFonts w:cs="Calibri"/>
        <w:b/>
        <w:bCs/>
        <w:color w:val="1E4E9D"/>
        <w:sz w:val="14"/>
        <w:szCs w:val="14"/>
      </w:rPr>
      <w:t xml:space="preserve"> </w:t>
    </w:r>
    <w:r w:rsidRPr="00BB02F7">
      <w:rPr>
        <w:rFonts w:cs="Calibri"/>
        <w:b/>
        <w:bCs/>
        <w:color w:val="C3112B"/>
        <w:sz w:val="14"/>
        <w:szCs w:val="14"/>
      </w:rPr>
      <w:t>|</w:t>
    </w:r>
    <w:r w:rsidRPr="00C967CF">
      <w:rPr>
        <w:rFonts w:cs="Calibri"/>
        <w:b/>
        <w:bCs/>
        <w:color w:val="0055A1"/>
        <w:sz w:val="14"/>
        <w:szCs w:val="14"/>
      </w:rPr>
      <w:t xml:space="preserve"> </w:t>
    </w:r>
    <w:r w:rsidRPr="00BB02F7">
      <w:rPr>
        <w:rFonts w:cs="Calibri"/>
        <w:b/>
        <w:bCs/>
        <w:color w:val="1E4E9D"/>
        <w:sz w:val="14"/>
        <w:szCs w:val="14"/>
      </w:rPr>
      <w:t>Slovenská republika</w:t>
    </w:r>
  </w:p>
  <w:p w14:paraId="1C856D49" w14:textId="31457E97" w:rsidR="00043A7A" w:rsidRDefault="00043A7A" w:rsidP="00043A7A">
    <w:pPr>
      <w:pStyle w:val="Pta"/>
      <w:tabs>
        <w:tab w:val="clear" w:pos="4536"/>
        <w:tab w:val="clear" w:pos="9072"/>
      </w:tabs>
      <w:spacing w:line="276" w:lineRule="auto"/>
      <w:jc w:val="right"/>
      <w:rPr>
        <w:rFonts w:cs="Calibri"/>
        <w:color w:val="1E4E9D"/>
        <w:sz w:val="14"/>
        <w:szCs w:val="14"/>
      </w:rPr>
    </w:pPr>
    <w:r w:rsidRPr="002429E7">
      <w:rPr>
        <w:rFonts w:cs="Calibri"/>
        <w:color w:val="1E4E9D"/>
        <w:sz w:val="14"/>
        <w:szCs w:val="14"/>
        <w:highlight w:val="yellow"/>
      </w:rPr>
      <w:t xml:space="preserve">e-mail: </w:t>
    </w:r>
    <w:r w:rsidR="00722779" w:rsidRPr="002429E7">
      <w:rPr>
        <w:rFonts w:cs="Calibri"/>
        <w:color w:val="1E4E9D"/>
        <w:sz w:val="14"/>
        <w:szCs w:val="14"/>
        <w:highlight w:val="yellow"/>
      </w:rPr>
      <w:t>ke</w:t>
    </w:r>
    <w:r w:rsidRPr="002429E7">
      <w:rPr>
        <w:rFonts w:cs="Calibri"/>
        <w:color w:val="1E4E9D"/>
        <w:sz w:val="14"/>
        <w:szCs w:val="14"/>
        <w:highlight w:val="yellow"/>
      </w:rPr>
      <w:t>@stavebnyurad.gov.sk</w:t>
    </w:r>
    <w:r w:rsidRPr="00BB02F7">
      <w:rPr>
        <w:rFonts w:cs="Calibri"/>
        <w:b/>
        <w:bCs/>
        <w:color w:val="1E4E9D"/>
        <w:sz w:val="14"/>
        <w:szCs w:val="14"/>
      </w:rPr>
      <w:t xml:space="preserve"> </w:t>
    </w:r>
    <w:r w:rsidRPr="00BB02F7">
      <w:rPr>
        <w:rFonts w:cs="Calibri"/>
        <w:b/>
        <w:bCs/>
        <w:color w:val="C3112B"/>
        <w:sz w:val="14"/>
        <w:szCs w:val="14"/>
      </w:rPr>
      <w:t>|</w:t>
    </w:r>
    <w:r w:rsidRPr="00C967CF">
      <w:rPr>
        <w:rFonts w:cs="Calibri"/>
        <w:b/>
        <w:bCs/>
        <w:color w:val="0055A1"/>
        <w:sz w:val="14"/>
        <w:szCs w:val="14"/>
      </w:rPr>
      <w:t xml:space="preserve"> </w:t>
    </w:r>
    <w:r w:rsidRPr="00BB02F7">
      <w:rPr>
        <w:rFonts w:cs="Calibri"/>
        <w:color w:val="1E4E9D"/>
        <w:sz w:val="14"/>
        <w:szCs w:val="14"/>
      </w:rPr>
      <w:t>www.stavebnyurad.gov.sk</w:t>
    </w:r>
  </w:p>
  <w:p w14:paraId="0148633A" w14:textId="2A66C029" w:rsidR="00265030" w:rsidRPr="00265030" w:rsidRDefault="00265030" w:rsidP="002429E7">
    <w:pPr>
      <w:pStyle w:val="Pta"/>
      <w:rPr>
        <w:b/>
        <w:bCs/>
        <w:sz w:val="16"/>
        <w:szCs w:val="16"/>
      </w:rPr>
    </w:pPr>
    <w:r w:rsidRPr="003056DC">
      <w:rPr>
        <w:sz w:val="16"/>
        <w:szCs w:val="16"/>
      </w:rPr>
      <w:t xml:space="preserve">Strana </w:t>
    </w:r>
    <w:r w:rsidRPr="003056DC">
      <w:rPr>
        <w:b/>
        <w:bCs/>
        <w:sz w:val="16"/>
        <w:szCs w:val="16"/>
      </w:rPr>
      <w:fldChar w:fldCharType="begin"/>
    </w:r>
    <w:r w:rsidRPr="003056DC">
      <w:rPr>
        <w:b/>
        <w:bCs/>
        <w:sz w:val="16"/>
        <w:szCs w:val="16"/>
      </w:rPr>
      <w:instrText>PAGE  \* Arabic  \* MERGEFORMAT</w:instrText>
    </w:r>
    <w:r w:rsidRPr="003056DC">
      <w:rPr>
        <w:b/>
        <w:bCs/>
        <w:sz w:val="16"/>
        <w:szCs w:val="16"/>
      </w:rPr>
      <w:fldChar w:fldCharType="separate"/>
    </w:r>
    <w:r>
      <w:rPr>
        <w:b/>
        <w:bCs/>
        <w:sz w:val="16"/>
        <w:szCs w:val="16"/>
      </w:rPr>
      <w:t>1</w:t>
    </w:r>
    <w:r w:rsidRPr="003056DC">
      <w:rPr>
        <w:b/>
        <w:bCs/>
        <w:sz w:val="16"/>
        <w:szCs w:val="16"/>
      </w:rPr>
      <w:fldChar w:fldCharType="end"/>
    </w:r>
    <w:r w:rsidRPr="003056DC">
      <w:rPr>
        <w:sz w:val="16"/>
        <w:szCs w:val="16"/>
      </w:rPr>
      <w:t xml:space="preserve"> </w:t>
    </w:r>
    <w:r>
      <w:rPr>
        <w:sz w:val="16"/>
        <w:szCs w:val="16"/>
      </w:rPr>
      <w:t>/</w:t>
    </w:r>
    <w:r w:rsidRPr="003056DC">
      <w:rPr>
        <w:sz w:val="16"/>
        <w:szCs w:val="16"/>
      </w:rPr>
      <w:t xml:space="preserve"> </w:t>
    </w:r>
    <w:r w:rsidRPr="003056DC">
      <w:rPr>
        <w:b/>
        <w:bCs/>
        <w:sz w:val="16"/>
        <w:szCs w:val="16"/>
      </w:rPr>
      <w:fldChar w:fldCharType="begin"/>
    </w:r>
    <w:r w:rsidRPr="003056DC">
      <w:rPr>
        <w:b/>
        <w:bCs/>
        <w:sz w:val="16"/>
        <w:szCs w:val="16"/>
      </w:rPr>
      <w:instrText>NUMPAGES  \* Arabic  \* MERGEFORMAT</w:instrText>
    </w:r>
    <w:r w:rsidRPr="003056DC">
      <w:rPr>
        <w:b/>
        <w:bCs/>
        <w:sz w:val="16"/>
        <w:szCs w:val="16"/>
      </w:rPr>
      <w:fldChar w:fldCharType="separate"/>
    </w:r>
    <w:r>
      <w:rPr>
        <w:b/>
        <w:bCs/>
        <w:sz w:val="16"/>
        <w:szCs w:val="16"/>
      </w:rPr>
      <w:t>2</w:t>
    </w:r>
    <w:r w:rsidRPr="003056DC">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F8A2" w14:textId="77777777" w:rsidR="000A1C01" w:rsidRDefault="000A1C01" w:rsidP="000A1C01">
    <w:pPr>
      <w:pStyle w:val="Pta"/>
      <w:tabs>
        <w:tab w:val="clear" w:pos="4536"/>
        <w:tab w:val="clear" w:pos="9072"/>
      </w:tabs>
      <w:spacing w:line="276" w:lineRule="auto"/>
      <w:jc w:val="right"/>
      <w:rPr>
        <w:rFonts w:cs="Calibri"/>
        <w:b/>
        <w:bCs/>
        <w:color w:val="1E4E9D"/>
        <w:sz w:val="14"/>
        <w:szCs w:val="14"/>
      </w:rPr>
    </w:pPr>
    <w:r w:rsidRPr="002429E7">
      <w:rPr>
        <w:noProof/>
        <w:color w:val="1E4E9D"/>
        <w:sz w:val="14"/>
        <w:szCs w:val="14"/>
        <w:highlight w:val="yellow"/>
      </w:rPr>
      <mc:AlternateContent>
        <mc:Choice Requires="wps">
          <w:drawing>
            <wp:anchor distT="0" distB="0" distL="114298" distR="114298" simplePos="0" relativeHeight="251666432" behindDoc="0" locked="0" layoutInCell="1" allowOverlap="1" wp14:anchorId="63593177" wp14:editId="6FCB9B3D">
              <wp:simplePos x="0" y="0"/>
              <wp:positionH relativeFrom="column">
                <wp:posOffset>5943600</wp:posOffset>
              </wp:positionH>
              <wp:positionV relativeFrom="paragraph">
                <wp:posOffset>15240</wp:posOffset>
              </wp:positionV>
              <wp:extent cx="0" cy="432000"/>
              <wp:effectExtent l="0" t="0" r="38100" b="2540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000"/>
                      </a:xfrm>
                      <a:prstGeom prst="line">
                        <a:avLst/>
                      </a:prstGeom>
                      <a:noFill/>
                      <a:ln w="19050" cap="flat" cmpd="sng" algn="ctr">
                        <a:solidFill>
                          <a:srgbClr val="C3112B"/>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FA2643" id="Rovná spojnica 2"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468pt,1.2pt" to="4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" strokecolor="#c3112b" strokeweight="1.5pt">
              <v:stroke joinstyle="miter"/>
              <o:lock v:ext="edit" shapetype="f"/>
            </v:line>
          </w:pict>
        </mc:Fallback>
      </mc:AlternateContent>
    </w:r>
    <w:r w:rsidRPr="002429E7">
      <w:rPr>
        <w:rFonts w:cs="Calibri"/>
        <w:b/>
        <w:bCs/>
        <w:color w:val="1E4E9D"/>
        <w:sz w:val="14"/>
        <w:szCs w:val="14"/>
        <w:highlight w:val="yellow"/>
      </w:rPr>
      <w:t xml:space="preserve">Regionálny úrad pre územné plánovanie a výstavbu </w:t>
    </w:r>
    <w:r w:rsidRPr="002429E7">
      <w:rPr>
        <w:rFonts w:cs="Calibri"/>
        <w:b/>
        <w:bCs/>
        <w:color w:val="C3112B"/>
        <w:sz w:val="14"/>
        <w:szCs w:val="14"/>
        <w:highlight w:val="yellow"/>
      </w:rPr>
      <w:t>|</w:t>
    </w:r>
    <w:r w:rsidRPr="002429E7">
      <w:rPr>
        <w:rFonts w:cs="Calibri"/>
        <w:b/>
        <w:bCs/>
        <w:color w:val="0055A1"/>
        <w:sz w:val="14"/>
        <w:szCs w:val="14"/>
        <w:highlight w:val="yellow"/>
      </w:rPr>
      <w:t xml:space="preserve"> </w:t>
    </w:r>
    <w:r w:rsidRPr="002429E7">
      <w:rPr>
        <w:rFonts w:cs="Calibri"/>
        <w:b/>
        <w:bCs/>
        <w:color w:val="1E4E9D"/>
        <w:sz w:val="14"/>
        <w:szCs w:val="14"/>
        <w:highlight w:val="yellow"/>
      </w:rPr>
      <w:t>Adresa</w:t>
    </w:r>
    <w:r w:rsidRPr="002429E7">
      <w:rPr>
        <w:rFonts w:cs="Calibri"/>
        <w:b/>
        <w:bCs/>
        <w:color w:val="0055A1"/>
        <w:sz w:val="14"/>
        <w:szCs w:val="14"/>
        <w:highlight w:val="yellow"/>
      </w:rPr>
      <w:t xml:space="preserve"> </w:t>
    </w:r>
    <w:r w:rsidRPr="002429E7">
      <w:rPr>
        <w:rFonts w:cs="Calibri"/>
        <w:b/>
        <w:bCs/>
        <w:color w:val="C3112B"/>
        <w:sz w:val="14"/>
        <w:szCs w:val="14"/>
        <w:highlight w:val="yellow"/>
      </w:rPr>
      <w:t>|</w:t>
    </w:r>
    <w:r w:rsidRPr="002429E7">
      <w:rPr>
        <w:rFonts w:cs="Calibri"/>
        <w:b/>
        <w:bCs/>
        <w:color w:val="0055A1"/>
        <w:sz w:val="14"/>
        <w:szCs w:val="14"/>
        <w:highlight w:val="yellow"/>
      </w:rPr>
      <w:t xml:space="preserve"> </w:t>
    </w:r>
    <w:r w:rsidRPr="002429E7">
      <w:rPr>
        <w:rFonts w:cs="Calibri"/>
        <w:b/>
        <w:bCs/>
        <w:color w:val="1E4E9D"/>
        <w:sz w:val="14"/>
        <w:szCs w:val="14"/>
        <w:highlight w:val="yellow"/>
      </w:rPr>
      <w:t>PSČ Mesto</w:t>
    </w:r>
    <w:r w:rsidRPr="00BB02F7">
      <w:rPr>
        <w:rFonts w:cs="Calibri"/>
        <w:b/>
        <w:bCs/>
        <w:color w:val="1E4E9D"/>
        <w:sz w:val="14"/>
        <w:szCs w:val="14"/>
      </w:rPr>
      <w:t xml:space="preserve"> </w:t>
    </w:r>
    <w:r w:rsidRPr="00BB02F7">
      <w:rPr>
        <w:rFonts w:cs="Calibri"/>
        <w:b/>
        <w:bCs/>
        <w:color w:val="C3112B"/>
        <w:sz w:val="14"/>
        <w:szCs w:val="14"/>
      </w:rPr>
      <w:t>|</w:t>
    </w:r>
    <w:r w:rsidRPr="00C967CF">
      <w:rPr>
        <w:rFonts w:cs="Calibri"/>
        <w:b/>
        <w:bCs/>
        <w:color w:val="0055A1"/>
        <w:sz w:val="14"/>
        <w:szCs w:val="14"/>
      </w:rPr>
      <w:t xml:space="preserve"> </w:t>
    </w:r>
    <w:r w:rsidRPr="00BB02F7">
      <w:rPr>
        <w:rFonts w:cs="Calibri"/>
        <w:b/>
        <w:bCs/>
        <w:color w:val="1E4E9D"/>
        <w:sz w:val="14"/>
        <w:szCs w:val="14"/>
      </w:rPr>
      <w:t>Slovenská republika</w:t>
    </w:r>
  </w:p>
  <w:p w14:paraId="762E2548" w14:textId="77777777" w:rsidR="000A1C01" w:rsidRDefault="000A1C01" w:rsidP="000A1C01">
    <w:pPr>
      <w:pStyle w:val="Pta"/>
      <w:tabs>
        <w:tab w:val="clear" w:pos="4536"/>
        <w:tab w:val="clear" w:pos="9072"/>
      </w:tabs>
      <w:spacing w:line="276" w:lineRule="auto"/>
      <w:jc w:val="right"/>
      <w:rPr>
        <w:rFonts w:cs="Calibri"/>
        <w:color w:val="1E4E9D"/>
        <w:sz w:val="14"/>
        <w:szCs w:val="14"/>
      </w:rPr>
    </w:pPr>
    <w:r w:rsidRPr="002429E7">
      <w:rPr>
        <w:rFonts w:cs="Calibri"/>
        <w:color w:val="1E4E9D"/>
        <w:sz w:val="14"/>
        <w:szCs w:val="14"/>
        <w:highlight w:val="yellow"/>
      </w:rPr>
      <w:t>e-mail: „skratka mesta“@stavebnyurad.gov.sk</w:t>
    </w:r>
    <w:r w:rsidRPr="00BB02F7">
      <w:rPr>
        <w:rFonts w:cs="Calibri"/>
        <w:b/>
        <w:bCs/>
        <w:color w:val="1E4E9D"/>
        <w:sz w:val="14"/>
        <w:szCs w:val="14"/>
      </w:rPr>
      <w:t xml:space="preserve"> </w:t>
    </w:r>
    <w:r w:rsidRPr="00BB02F7">
      <w:rPr>
        <w:rFonts w:cs="Calibri"/>
        <w:b/>
        <w:bCs/>
        <w:color w:val="C3112B"/>
        <w:sz w:val="14"/>
        <w:szCs w:val="14"/>
      </w:rPr>
      <w:t>|</w:t>
    </w:r>
    <w:r w:rsidRPr="00C967CF">
      <w:rPr>
        <w:rFonts w:cs="Calibri"/>
        <w:b/>
        <w:bCs/>
        <w:color w:val="0055A1"/>
        <w:sz w:val="14"/>
        <w:szCs w:val="14"/>
      </w:rPr>
      <w:t xml:space="preserve"> </w:t>
    </w:r>
    <w:r w:rsidRPr="00BB02F7">
      <w:rPr>
        <w:rFonts w:cs="Calibri"/>
        <w:color w:val="1E4E9D"/>
        <w:sz w:val="14"/>
        <w:szCs w:val="14"/>
      </w:rPr>
      <w:t>www.stavebnyurad.gov.sk</w:t>
    </w:r>
  </w:p>
  <w:p w14:paraId="4B32D48F" w14:textId="6667A9EC" w:rsidR="003056DC" w:rsidRPr="003056DC" w:rsidRDefault="003056DC" w:rsidP="002429E7">
    <w:pPr>
      <w:pStyle w:val="Pta"/>
      <w:rPr>
        <w:b/>
        <w:bCs/>
        <w:sz w:val="16"/>
        <w:szCs w:val="16"/>
      </w:rPr>
    </w:pPr>
    <w:r w:rsidRPr="003056DC">
      <w:rPr>
        <w:sz w:val="16"/>
        <w:szCs w:val="16"/>
      </w:rPr>
      <w:t xml:space="preserve">Strana </w:t>
    </w:r>
    <w:r w:rsidRPr="003056DC">
      <w:rPr>
        <w:b/>
        <w:bCs/>
        <w:sz w:val="16"/>
        <w:szCs w:val="16"/>
      </w:rPr>
      <w:fldChar w:fldCharType="begin"/>
    </w:r>
    <w:r w:rsidRPr="003056DC">
      <w:rPr>
        <w:b/>
        <w:bCs/>
        <w:sz w:val="16"/>
        <w:szCs w:val="16"/>
      </w:rPr>
      <w:instrText>PAGE  \* Arabic  \* MERGEFORMAT</w:instrText>
    </w:r>
    <w:r w:rsidRPr="003056DC">
      <w:rPr>
        <w:b/>
        <w:bCs/>
        <w:sz w:val="16"/>
        <w:szCs w:val="16"/>
      </w:rPr>
      <w:fldChar w:fldCharType="separate"/>
    </w:r>
    <w:r w:rsidRPr="003056DC">
      <w:rPr>
        <w:b/>
        <w:bCs/>
        <w:sz w:val="16"/>
        <w:szCs w:val="16"/>
      </w:rPr>
      <w:t>1</w:t>
    </w:r>
    <w:r w:rsidRPr="003056DC">
      <w:rPr>
        <w:b/>
        <w:bCs/>
        <w:sz w:val="16"/>
        <w:szCs w:val="16"/>
      </w:rPr>
      <w:fldChar w:fldCharType="end"/>
    </w:r>
    <w:r w:rsidRPr="003056DC">
      <w:rPr>
        <w:sz w:val="16"/>
        <w:szCs w:val="16"/>
      </w:rPr>
      <w:t xml:space="preserve"> </w:t>
    </w:r>
    <w:r w:rsidR="00265030">
      <w:rPr>
        <w:sz w:val="16"/>
        <w:szCs w:val="16"/>
      </w:rPr>
      <w:t>/</w:t>
    </w:r>
    <w:r w:rsidRPr="003056DC">
      <w:rPr>
        <w:sz w:val="16"/>
        <w:szCs w:val="16"/>
      </w:rPr>
      <w:t xml:space="preserve"> </w:t>
    </w:r>
    <w:r w:rsidRPr="003056DC">
      <w:rPr>
        <w:b/>
        <w:bCs/>
        <w:sz w:val="16"/>
        <w:szCs w:val="16"/>
      </w:rPr>
      <w:fldChar w:fldCharType="begin"/>
    </w:r>
    <w:r w:rsidRPr="003056DC">
      <w:rPr>
        <w:b/>
        <w:bCs/>
        <w:sz w:val="16"/>
        <w:szCs w:val="16"/>
      </w:rPr>
      <w:instrText>NUMPAGES  \* Arabic  \* MERGEFORMAT</w:instrText>
    </w:r>
    <w:r w:rsidRPr="003056DC">
      <w:rPr>
        <w:b/>
        <w:bCs/>
        <w:sz w:val="16"/>
        <w:szCs w:val="16"/>
      </w:rPr>
      <w:fldChar w:fldCharType="separate"/>
    </w:r>
    <w:r w:rsidRPr="003056DC">
      <w:rPr>
        <w:b/>
        <w:bCs/>
        <w:sz w:val="16"/>
        <w:szCs w:val="16"/>
      </w:rPr>
      <w:t>2</w:t>
    </w:r>
    <w:r w:rsidRPr="003056DC">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85D6" w14:textId="77777777" w:rsidR="00E45041" w:rsidRDefault="00E45041" w:rsidP="004E4D18">
      <w:pPr>
        <w:spacing w:after="0" w:line="240" w:lineRule="auto"/>
      </w:pPr>
      <w:r>
        <w:separator/>
      </w:r>
    </w:p>
  </w:footnote>
  <w:footnote w:type="continuationSeparator" w:id="0">
    <w:p w14:paraId="485E8A0F" w14:textId="77777777" w:rsidR="00E45041" w:rsidRDefault="00E45041" w:rsidP="004E4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065E" w14:textId="3173ADCF" w:rsidR="004E4D18" w:rsidRDefault="00C967CF" w:rsidP="008B5339">
    <w:pPr>
      <w:pStyle w:val="Hlavika"/>
      <w:tabs>
        <w:tab w:val="clear" w:pos="4536"/>
        <w:tab w:val="clear" w:pos="9072"/>
        <w:tab w:val="left" w:pos="4605"/>
      </w:tabs>
      <w:ind w:left="-771"/>
    </w:pPr>
    <w:r>
      <w:rPr>
        <w:noProof/>
      </w:rPr>
      <w:drawing>
        <wp:anchor distT="0" distB="0" distL="114300" distR="114300" simplePos="0" relativeHeight="251660288" behindDoc="1" locked="0" layoutInCell="1" allowOverlap="1" wp14:anchorId="1E7DF606" wp14:editId="0EE8E64D">
          <wp:simplePos x="0" y="0"/>
          <wp:positionH relativeFrom="column">
            <wp:posOffset>-537210</wp:posOffset>
          </wp:positionH>
          <wp:positionV relativeFrom="paragraph">
            <wp:posOffset>16917</wp:posOffset>
          </wp:positionV>
          <wp:extent cx="2181670" cy="583245"/>
          <wp:effectExtent l="0" t="0" r="0" b="762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2181670" cy="583245"/>
                  </a:xfrm>
                  <a:prstGeom prst="rect">
                    <a:avLst/>
                  </a:prstGeom>
                </pic:spPr>
              </pic:pic>
            </a:graphicData>
          </a:graphic>
          <wp14:sizeRelH relativeFrom="page">
            <wp14:pctWidth>0</wp14:pctWidth>
          </wp14:sizeRelH>
          <wp14:sizeRelV relativeFrom="page">
            <wp14:pctHeight>0</wp14:pctHeight>
          </wp14:sizeRelV>
        </wp:anchor>
      </w:drawing>
    </w:r>
    <w:r w:rsidR="00436D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C02"/>
    <w:multiLevelType w:val="hybridMultilevel"/>
    <w:tmpl w:val="5AFABD7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307341"/>
    <w:multiLevelType w:val="hybridMultilevel"/>
    <w:tmpl w:val="DAFCA244"/>
    <w:lvl w:ilvl="0" w:tplc="FFE474CA">
      <w:numFmt w:val="bullet"/>
      <w:lvlText w:val="-"/>
      <w:lvlJc w:val="left"/>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9468F7"/>
    <w:multiLevelType w:val="hybridMultilevel"/>
    <w:tmpl w:val="7AACB566"/>
    <w:lvl w:ilvl="0" w:tplc="EA06954E">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2B5DB5"/>
    <w:multiLevelType w:val="hybridMultilevel"/>
    <w:tmpl w:val="5E4AAA82"/>
    <w:lvl w:ilvl="0" w:tplc="E9924A6A">
      <w:start w:val="5"/>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247375F0"/>
    <w:multiLevelType w:val="hybridMultilevel"/>
    <w:tmpl w:val="1406AF1E"/>
    <w:lvl w:ilvl="0" w:tplc="6B787D4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5D0E67"/>
    <w:multiLevelType w:val="hybridMultilevel"/>
    <w:tmpl w:val="725E1EAC"/>
    <w:lvl w:ilvl="0" w:tplc="041B000F">
      <w:start w:val="1"/>
      <w:numFmt w:val="decimal"/>
      <w:lvlText w:val="%1."/>
      <w:lvlJc w:val="left"/>
      <w:pPr>
        <w:ind w:left="5530"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6" w15:restartNumberingAfterBreak="0">
    <w:nsid w:val="2D781DB2"/>
    <w:multiLevelType w:val="hybridMultilevel"/>
    <w:tmpl w:val="B2948758"/>
    <w:lvl w:ilvl="0" w:tplc="4266A788">
      <w:start w:val="1"/>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38C822FE"/>
    <w:multiLevelType w:val="hybridMultilevel"/>
    <w:tmpl w:val="676AD4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B787D4C">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AB7CC0"/>
    <w:multiLevelType w:val="hybridMultilevel"/>
    <w:tmpl w:val="8D56A0C6"/>
    <w:lvl w:ilvl="0" w:tplc="6B787D4C">
      <w:start w:val="1"/>
      <w:numFmt w:val="bullet"/>
      <w:lvlText w:val=""/>
      <w:lvlJc w:val="left"/>
      <w:pPr>
        <w:ind w:left="644" w:hanging="360"/>
      </w:pPr>
      <w:rPr>
        <w:rFonts w:ascii="Symbol" w:hAnsi="Symbol" w:hint="default"/>
        <w:b/>
        <w:sz w:val="20"/>
        <w:szCs w:val="20"/>
      </w:rPr>
    </w:lvl>
    <w:lvl w:ilvl="1" w:tplc="FFFFFFFF">
      <w:numFmt w:val="bullet"/>
      <w:lvlText w:val="-"/>
      <w:lvlJc w:val="left"/>
      <w:pPr>
        <w:ind w:left="1364" w:hanging="360"/>
      </w:pPr>
      <w:rPr>
        <w:rFonts w:ascii="Arial" w:eastAsiaTheme="minorHAnsi" w:hAnsi="Arial" w:cs="Aria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41800D83"/>
    <w:multiLevelType w:val="hybridMultilevel"/>
    <w:tmpl w:val="D2A0FFC4"/>
    <w:lvl w:ilvl="0" w:tplc="B43AAFA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41D710A8"/>
    <w:multiLevelType w:val="hybridMultilevel"/>
    <w:tmpl w:val="4AF04C64"/>
    <w:lvl w:ilvl="0" w:tplc="041B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6E4ACF"/>
    <w:multiLevelType w:val="hybridMultilevel"/>
    <w:tmpl w:val="74264752"/>
    <w:lvl w:ilvl="0" w:tplc="3C865142">
      <w:numFmt w:val="bullet"/>
      <w:lvlText w:val="-"/>
      <w:lvlJc w:val="left"/>
      <w:pPr>
        <w:ind w:left="1146" w:hanging="360"/>
      </w:pPr>
      <w:rPr>
        <w:rFonts w:ascii="Tahoma" w:eastAsia="Arial" w:hAnsi="Tahoma" w:cs="Tahom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42822C35"/>
    <w:multiLevelType w:val="hybridMultilevel"/>
    <w:tmpl w:val="440E58C4"/>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13470"/>
    <w:multiLevelType w:val="hybridMultilevel"/>
    <w:tmpl w:val="F71A69BC"/>
    <w:lvl w:ilvl="0" w:tplc="6B787D4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037838"/>
    <w:multiLevelType w:val="hybridMultilevel"/>
    <w:tmpl w:val="32A8B47E"/>
    <w:lvl w:ilvl="0" w:tplc="041B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EA00F5"/>
    <w:multiLevelType w:val="hybridMultilevel"/>
    <w:tmpl w:val="974E12B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1815D9"/>
    <w:multiLevelType w:val="hybridMultilevel"/>
    <w:tmpl w:val="A8FC665C"/>
    <w:lvl w:ilvl="0" w:tplc="6B787D4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66A71F7"/>
    <w:multiLevelType w:val="hybridMultilevel"/>
    <w:tmpl w:val="9816F656"/>
    <w:lvl w:ilvl="0" w:tplc="15CEF04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A732BFE"/>
    <w:multiLevelType w:val="hybridMultilevel"/>
    <w:tmpl w:val="05645046"/>
    <w:lvl w:ilvl="0" w:tplc="DA243796">
      <w:numFmt w:val="bullet"/>
      <w:lvlText w:val="-"/>
      <w:lvlJc w:val="left"/>
      <w:pPr>
        <w:ind w:left="1353" w:hanging="360"/>
      </w:pPr>
      <w:rPr>
        <w:rFonts w:ascii="Tahoma" w:eastAsia="Times New Roman" w:hAnsi="Tahoma" w:cs="Tahoma"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9" w15:restartNumberingAfterBreak="0">
    <w:nsid w:val="5C311028"/>
    <w:multiLevelType w:val="hybridMultilevel"/>
    <w:tmpl w:val="DF206AD2"/>
    <w:lvl w:ilvl="0" w:tplc="EA06954E">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20" w15:restartNumberingAfterBreak="0">
    <w:nsid w:val="67852AFB"/>
    <w:multiLevelType w:val="hybridMultilevel"/>
    <w:tmpl w:val="1F6E1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F77D0C"/>
    <w:multiLevelType w:val="hybridMultilevel"/>
    <w:tmpl w:val="1A2ED5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4F3545"/>
    <w:multiLevelType w:val="hybridMultilevel"/>
    <w:tmpl w:val="D4DC93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FAB4994"/>
    <w:multiLevelType w:val="hybridMultilevel"/>
    <w:tmpl w:val="669A8C80"/>
    <w:lvl w:ilvl="0" w:tplc="FFFFFFFF">
      <w:start w:val="1"/>
      <w:numFmt w:val="bullet"/>
      <w:lvlText w:val=""/>
      <w:lvlJc w:val="left"/>
      <w:pPr>
        <w:ind w:left="720" w:hanging="360"/>
      </w:pPr>
      <w:rPr>
        <w:rFonts w:ascii="Symbol" w:hAnsi="Symbol" w:hint="default"/>
      </w:rPr>
    </w:lvl>
    <w:lvl w:ilvl="1" w:tplc="6B787D4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704BB5"/>
    <w:multiLevelType w:val="hybridMultilevel"/>
    <w:tmpl w:val="4AA4CF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75BE38B2"/>
    <w:multiLevelType w:val="hybridMultilevel"/>
    <w:tmpl w:val="B3C8AE08"/>
    <w:lvl w:ilvl="0" w:tplc="6B787D4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2D760D"/>
    <w:multiLevelType w:val="hybridMultilevel"/>
    <w:tmpl w:val="004A8DBA"/>
    <w:lvl w:ilvl="0" w:tplc="AC0CE7AE">
      <w:start w:val="1"/>
      <w:numFmt w:val="decimal"/>
      <w:lvlText w:val="%1."/>
      <w:lvlJc w:val="left"/>
      <w:pPr>
        <w:ind w:left="360" w:hanging="360"/>
      </w:pPr>
      <w:rPr>
        <w:rFonts w:ascii="Times New Roman" w:hAnsi="Times New Roman" w:cs="Times New Roman" w:hint="default"/>
        <w:b/>
        <w:sz w:val="22"/>
        <w:szCs w:val="22"/>
      </w:rPr>
    </w:lvl>
    <w:lvl w:ilvl="1" w:tplc="6B787D4C">
      <w:start w:val="1"/>
      <w:numFmt w:val="bullet"/>
      <w:lvlText w:val=""/>
      <w:lvlJc w:val="left"/>
      <w:pPr>
        <w:ind w:left="720" w:hanging="360"/>
      </w:pPr>
      <w:rPr>
        <w:rFonts w:ascii="Symbol" w:hAnsi="Symbol"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941568364">
    <w:abstractNumId w:val="1"/>
  </w:num>
  <w:num w:numId="2" w16cid:durableId="772363051">
    <w:abstractNumId w:val="17"/>
  </w:num>
  <w:num w:numId="3" w16cid:durableId="1772163665">
    <w:abstractNumId w:val="10"/>
  </w:num>
  <w:num w:numId="4" w16cid:durableId="867060931">
    <w:abstractNumId w:val="14"/>
  </w:num>
  <w:num w:numId="5" w16cid:durableId="931596139">
    <w:abstractNumId w:val="11"/>
  </w:num>
  <w:num w:numId="6" w16cid:durableId="1404796481">
    <w:abstractNumId w:val="15"/>
  </w:num>
  <w:num w:numId="7" w16cid:durableId="1233467111">
    <w:abstractNumId w:val="18"/>
  </w:num>
  <w:num w:numId="8" w16cid:durableId="1874029349">
    <w:abstractNumId w:val="24"/>
  </w:num>
  <w:num w:numId="9" w16cid:durableId="940842052">
    <w:abstractNumId w:val="3"/>
  </w:num>
  <w:num w:numId="10" w16cid:durableId="683169562">
    <w:abstractNumId w:val="8"/>
  </w:num>
  <w:num w:numId="11" w16cid:durableId="1877809925">
    <w:abstractNumId w:val="26"/>
  </w:num>
  <w:num w:numId="12" w16cid:durableId="996877697">
    <w:abstractNumId w:val="13"/>
  </w:num>
  <w:num w:numId="13" w16cid:durableId="724328312">
    <w:abstractNumId w:val="25"/>
  </w:num>
  <w:num w:numId="14" w16cid:durableId="1366254862">
    <w:abstractNumId w:val="23"/>
  </w:num>
  <w:num w:numId="15" w16cid:durableId="1194147879">
    <w:abstractNumId w:val="4"/>
  </w:num>
  <w:num w:numId="16" w16cid:durableId="716583383">
    <w:abstractNumId w:val="19"/>
  </w:num>
  <w:num w:numId="17" w16cid:durableId="1967544696">
    <w:abstractNumId w:val="16"/>
  </w:num>
  <w:num w:numId="18" w16cid:durableId="664094156">
    <w:abstractNumId w:val="7"/>
  </w:num>
  <w:num w:numId="19" w16cid:durableId="1203832160">
    <w:abstractNumId w:val="9"/>
  </w:num>
  <w:num w:numId="20" w16cid:durableId="449057867">
    <w:abstractNumId w:val="5"/>
  </w:num>
  <w:num w:numId="21" w16cid:durableId="935598814">
    <w:abstractNumId w:val="22"/>
  </w:num>
  <w:num w:numId="22" w16cid:durableId="793403279">
    <w:abstractNumId w:val="19"/>
  </w:num>
  <w:num w:numId="23" w16cid:durableId="366099168">
    <w:abstractNumId w:val="20"/>
  </w:num>
  <w:num w:numId="24" w16cid:durableId="640040324">
    <w:abstractNumId w:val="12"/>
  </w:num>
  <w:num w:numId="25" w16cid:durableId="330177769">
    <w:abstractNumId w:val="2"/>
  </w:num>
  <w:num w:numId="26" w16cid:durableId="37047076">
    <w:abstractNumId w:val="21"/>
  </w:num>
  <w:num w:numId="27" w16cid:durableId="807406158">
    <w:abstractNumId w:val="0"/>
  </w:num>
  <w:num w:numId="28" w16cid:durableId="1453748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F"/>
    <w:rsid w:val="0000138D"/>
    <w:rsid w:val="0000503B"/>
    <w:rsid w:val="00005928"/>
    <w:rsid w:val="00006AC3"/>
    <w:rsid w:val="00013927"/>
    <w:rsid w:val="00013AF7"/>
    <w:rsid w:val="00014295"/>
    <w:rsid w:val="00014BF2"/>
    <w:rsid w:val="00021EC0"/>
    <w:rsid w:val="000223D2"/>
    <w:rsid w:val="000244AF"/>
    <w:rsid w:val="00024514"/>
    <w:rsid w:val="00035258"/>
    <w:rsid w:val="000357CB"/>
    <w:rsid w:val="00040498"/>
    <w:rsid w:val="00043A7A"/>
    <w:rsid w:val="0004778B"/>
    <w:rsid w:val="00047FFD"/>
    <w:rsid w:val="00051055"/>
    <w:rsid w:val="000515F1"/>
    <w:rsid w:val="00051954"/>
    <w:rsid w:val="00054469"/>
    <w:rsid w:val="000546B8"/>
    <w:rsid w:val="00056E64"/>
    <w:rsid w:val="00057E1D"/>
    <w:rsid w:val="00060835"/>
    <w:rsid w:val="00065052"/>
    <w:rsid w:val="00065C3B"/>
    <w:rsid w:val="00067898"/>
    <w:rsid w:val="00072F9A"/>
    <w:rsid w:val="000811B8"/>
    <w:rsid w:val="00081F40"/>
    <w:rsid w:val="00082311"/>
    <w:rsid w:val="00086DB4"/>
    <w:rsid w:val="000870D9"/>
    <w:rsid w:val="00091ECB"/>
    <w:rsid w:val="000A081B"/>
    <w:rsid w:val="000A1C01"/>
    <w:rsid w:val="000B0A01"/>
    <w:rsid w:val="000B7EE4"/>
    <w:rsid w:val="000B7F36"/>
    <w:rsid w:val="000C1168"/>
    <w:rsid w:val="000C5977"/>
    <w:rsid w:val="000C7E1A"/>
    <w:rsid w:val="000C7F82"/>
    <w:rsid w:val="000D1800"/>
    <w:rsid w:val="000D352E"/>
    <w:rsid w:val="000D4688"/>
    <w:rsid w:val="000D5342"/>
    <w:rsid w:val="000D725A"/>
    <w:rsid w:val="000E4634"/>
    <w:rsid w:val="000E790D"/>
    <w:rsid w:val="000F26BE"/>
    <w:rsid w:val="000F2DBC"/>
    <w:rsid w:val="000F5A64"/>
    <w:rsid w:val="000F7677"/>
    <w:rsid w:val="000F7CC1"/>
    <w:rsid w:val="0010226A"/>
    <w:rsid w:val="001031FF"/>
    <w:rsid w:val="0010486E"/>
    <w:rsid w:val="00105361"/>
    <w:rsid w:val="00106A56"/>
    <w:rsid w:val="00116411"/>
    <w:rsid w:val="001176F3"/>
    <w:rsid w:val="00125863"/>
    <w:rsid w:val="00126B47"/>
    <w:rsid w:val="00127946"/>
    <w:rsid w:val="00127E71"/>
    <w:rsid w:val="00127EAB"/>
    <w:rsid w:val="00131BF6"/>
    <w:rsid w:val="00135B9D"/>
    <w:rsid w:val="00136F1D"/>
    <w:rsid w:val="00137491"/>
    <w:rsid w:val="001411E3"/>
    <w:rsid w:val="00142A31"/>
    <w:rsid w:val="0014657B"/>
    <w:rsid w:val="00151C16"/>
    <w:rsid w:val="00152C7F"/>
    <w:rsid w:val="00152D87"/>
    <w:rsid w:val="00153D51"/>
    <w:rsid w:val="00165553"/>
    <w:rsid w:val="001715F1"/>
    <w:rsid w:val="00172044"/>
    <w:rsid w:val="00177587"/>
    <w:rsid w:val="001811FE"/>
    <w:rsid w:val="00181FB9"/>
    <w:rsid w:val="00185EB0"/>
    <w:rsid w:val="001868EC"/>
    <w:rsid w:val="00192233"/>
    <w:rsid w:val="00192D1F"/>
    <w:rsid w:val="00195341"/>
    <w:rsid w:val="001A129D"/>
    <w:rsid w:val="001A19DE"/>
    <w:rsid w:val="001A3C44"/>
    <w:rsid w:val="001B1BF1"/>
    <w:rsid w:val="001B1E46"/>
    <w:rsid w:val="001B431F"/>
    <w:rsid w:val="001B4483"/>
    <w:rsid w:val="001B7396"/>
    <w:rsid w:val="001C0C0E"/>
    <w:rsid w:val="001C5B1B"/>
    <w:rsid w:val="001D2EBA"/>
    <w:rsid w:val="001D577B"/>
    <w:rsid w:val="001D7F53"/>
    <w:rsid w:val="001E51D3"/>
    <w:rsid w:val="001F35F7"/>
    <w:rsid w:val="001F4318"/>
    <w:rsid w:val="001F68C3"/>
    <w:rsid w:val="00202215"/>
    <w:rsid w:val="0020251D"/>
    <w:rsid w:val="00202E90"/>
    <w:rsid w:val="0020418D"/>
    <w:rsid w:val="00205022"/>
    <w:rsid w:val="00216509"/>
    <w:rsid w:val="00217D41"/>
    <w:rsid w:val="0022045E"/>
    <w:rsid w:val="00221301"/>
    <w:rsid w:val="00221425"/>
    <w:rsid w:val="00226715"/>
    <w:rsid w:val="002348E0"/>
    <w:rsid w:val="0024051D"/>
    <w:rsid w:val="00240A59"/>
    <w:rsid w:val="002429E7"/>
    <w:rsid w:val="002431D4"/>
    <w:rsid w:val="0025040D"/>
    <w:rsid w:val="0025392C"/>
    <w:rsid w:val="00255BD4"/>
    <w:rsid w:val="002645E7"/>
    <w:rsid w:val="00265030"/>
    <w:rsid w:val="002678D2"/>
    <w:rsid w:val="002708BD"/>
    <w:rsid w:val="0027091B"/>
    <w:rsid w:val="00271C9C"/>
    <w:rsid w:val="00274A88"/>
    <w:rsid w:val="00280EC8"/>
    <w:rsid w:val="002939DB"/>
    <w:rsid w:val="002A4F4F"/>
    <w:rsid w:val="002B050D"/>
    <w:rsid w:val="002B3F76"/>
    <w:rsid w:val="002B4115"/>
    <w:rsid w:val="002B4E8E"/>
    <w:rsid w:val="002B69C6"/>
    <w:rsid w:val="002B716D"/>
    <w:rsid w:val="002C0993"/>
    <w:rsid w:val="002C707A"/>
    <w:rsid w:val="002D0D14"/>
    <w:rsid w:val="002D42D1"/>
    <w:rsid w:val="002D50AE"/>
    <w:rsid w:val="002D743C"/>
    <w:rsid w:val="002E01F4"/>
    <w:rsid w:val="002E5BF6"/>
    <w:rsid w:val="002E65A6"/>
    <w:rsid w:val="002E68F3"/>
    <w:rsid w:val="002E7727"/>
    <w:rsid w:val="002F73EE"/>
    <w:rsid w:val="003056DC"/>
    <w:rsid w:val="00310D9E"/>
    <w:rsid w:val="00310FE0"/>
    <w:rsid w:val="0031272E"/>
    <w:rsid w:val="003129B2"/>
    <w:rsid w:val="00320DE4"/>
    <w:rsid w:val="003212CB"/>
    <w:rsid w:val="00324143"/>
    <w:rsid w:val="00324699"/>
    <w:rsid w:val="00330467"/>
    <w:rsid w:val="00334F9C"/>
    <w:rsid w:val="00335F3F"/>
    <w:rsid w:val="0034233A"/>
    <w:rsid w:val="00350FF6"/>
    <w:rsid w:val="003524F7"/>
    <w:rsid w:val="0036399A"/>
    <w:rsid w:val="003772AE"/>
    <w:rsid w:val="00381421"/>
    <w:rsid w:val="00384102"/>
    <w:rsid w:val="0038481C"/>
    <w:rsid w:val="00384F9E"/>
    <w:rsid w:val="003903BB"/>
    <w:rsid w:val="00390CCA"/>
    <w:rsid w:val="0039158F"/>
    <w:rsid w:val="00392C72"/>
    <w:rsid w:val="00397D69"/>
    <w:rsid w:val="003B2685"/>
    <w:rsid w:val="003C1DAA"/>
    <w:rsid w:val="003C1F7B"/>
    <w:rsid w:val="003C4959"/>
    <w:rsid w:val="003C5BA8"/>
    <w:rsid w:val="003D1A48"/>
    <w:rsid w:val="003D51B2"/>
    <w:rsid w:val="003D7431"/>
    <w:rsid w:val="003E2274"/>
    <w:rsid w:val="003E72B3"/>
    <w:rsid w:val="003F1DF2"/>
    <w:rsid w:val="003F2368"/>
    <w:rsid w:val="003F7573"/>
    <w:rsid w:val="00401826"/>
    <w:rsid w:val="004028EB"/>
    <w:rsid w:val="00403564"/>
    <w:rsid w:val="00406F36"/>
    <w:rsid w:val="0041514D"/>
    <w:rsid w:val="00417158"/>
    <w:rsid w:val="00417DD1"/>
    <w:rsid w:val="00417E69"/>
    <w:rsid w:val="004207A6"/>
    <w:rsid w:val="00421490"/>
    <w:rsid w:val="0042481D"/>
    <w:rsid w:val="00425772"/>
    <w:rsid w:val="00431B87"/>
    <w:rsid w:val="004337CB"/>
    <w:rsid w:val="00436DCF"/>
    <w:rsid w:val="00441295"/>
    <w:rsid w:val="0044587A"/>
    <w:rsid w:val="00452A41"/>
    <w:rsid w:val="00453295"/>
    <w:rsid w:val="004568CF"/>
    <w:rsid w:val="00457D7D"/>
    <w:rsid w:val="00460C91"/>
    <w:rsid w:val="00463C32"/>
    <w:rsid w:val="00463F64"/>
    <w:rsid w:val="00464209"/>
    <w:rsid w:val="00465AE9"/>
    <w:rsid w:val="004667CD"/>
    <w:rsid w:val="004719B4"/>
    <w:rsid w:val="00475244"/>
    <w:rsid w:val="00475B88"/>
    <w:rsid w:val="00476E13"/>
    <w:rsid w:val="0047708D"/>
    <w:rsid w:val="004807B1"/>
    <w:rsid w:val="004815E5"/>
    <w:rsid w:val="00482A20"/>
    <w:rsid w:val="00485231"/>
    <w:rsid w:val="004865E8"/>
    <w:rsid w:val="00487086"/>
    <w:rsid w:val="004926A1"/>
    <w:rsid w:val="00497D4B"/>
    <w:rsid w:val="004A4BB7"/>
    <w:rsid w:val="004A738E"/>
    <w:rsid w:val="004B329D"/>
    <w:rsid w:val="004B7BA7"/>
    <w:rsid w:val="004C0ACF"/>
    <w:rsid w:val="004D058D"/>
    <w:rsid w:val="004D5D8C"/>
    <w:rsid w:val="004D6021"/>
    <w:rsid w:val="004E269D"/>
    <w:rsid w:val="004E4D18"/>
    <w:rsid w:val="00500638"/>
    <w:rsid w:val="0050126D"/>
    <w:rsid w:val="0050576F"/>
    <w:rsid w:val="00507F9C"/>
    <w:rsid w:val="00510829"/>
    <w:rsid w:val="00516ABF"/>
    <w:rsid w:val="005228BB"/>
    <w:rsid w:val="005237EF"/>
    <w:rsid w:val="005255EC"/>
    <w:rsid w:val="00526195"/>
    <w:rsid w:val="00526BF8"/>
    <w:rsid w:val="005271A5"/>
    <w:rsid w:val="005316EF"/>
    <w:rsid w:val="00535BD5"/>
    <w:rsid w:val="00536633"/>
    <w:rsid w:val="0053702D"/>
    <w:rsid w:val="0054123C"/>
    <w:rsid w:val="00544B57"/>
    <w:rsid w:val="00546C68"/>
    <w:rsid w:val="00552CA4"/>
    <w:rsid w:val="00554652"/>
    <w:rsid w:val="005604EC"/>
    <w:rsid w:val="0056222A"/>
    <w:rsid w:val="005633F5"/>
    <w:rsid w:val="00565F6B"/>
    <w:rsid w:val="00570B52"/>
    <w:rsid w:val="0057113E"/>
    <w:rsid w:val="00571DD4"/>
    <w:rsid w:val="005766D6"/>
    <w:rsid w:val="00577330"/>
    <w:rsid w:val="00577D28"/>
    <w:rsid w:val="00581D87"/>
    <w:rsid w:val="005827AF"/>
    <w:rsid w:val="005845B1"/>
    <w:rsid w:val="005872AA"/>
    <w:rsid w:val="00591ACE"/>
    <w:rsid w:val="00595862"/>
    <w:rsid w:val="00596252"/>
    <w:rsid w:val="005A2C16"/>
    <w:rsid w:val="005A3B29"/>
    <w:rsid w:val="005A4167"/>
    <w:rsid w:val="005B1CBF"/>
    <w:rsid w:val="005B41C9"/>
    <w:rsid w:val="005B44DB"/>
    <w:rsid w:val="005C0429"/>
    <w:rsid w:val="005C2EBF"/>
    <w:rsid w:val="005C5390"/>
    <w:rsid w:val="005D17DC"/>
    <w:rsid w:val="005D260F"/>
    <w:rsid w:val="005D2F90"/>
    <w:rsid w:val="005D36B6"/>
    <w:rsid w:val="005D74E2"/>
    <w:rsid w:val="005E20F9"/>
    <w:rsid w:val="005E2D90"/>
    <w:rsid w:val="005E2E53"/>
    <w:rsid w:val="005E7C22"/>
    <w:rsid w:val="005F268E"/>
    <w:rsid w:val="005F5C78"/>
    <w:rsid w:val="00600224"/>
    <w:rsid w:val="0060032E"/>
    <w:rsid w:val="0060305C"/>
    <w:rsid w:val="00603F77"/>
    <w:rsid w:val="00615A5A"/>
    <w:rsid w:val="006171AF"/>
    <w:rsid w:val="00633CF3"/>
    <w:rsid w:val="006364A3"/>
    <w:rsid w:val="00637C48"/>
    <w:rsid w:val="0064066D"/>
    <w:rsid w:val="006417E2"/>
    <w:rsid w:val="006425C8"/>
    <w:rsid w:val="00642FF3"/>
    <w:rsid w:val="00645B25"/>
    <w:rsid w:val="00650F7F"/>
    <w:rsid w:val="006515E9"/>
    <w:rsid w:val="006566A7"/>
    <w:rsid w:val="00662C4C"/>
    <w:rsid w:val="00663FD7"/>
    <w:rsid w:val="00686F7E"/>
    <w:rsid w:val="006921F0"/>
    <w:rsid w:val="006922E6"/>
    <w:rsid w:val="006948CE"/>
    <w:rsid w:val="00695A70"/>
    <w:rsid w:val="00696372"/>
    <w:rsid w:val="00697B23"/>
    <w:rsid w:val="006A3427"/>
    <w:rsid w:val="006A63CB"/>
    <w:rsid w:val="006B0E31"/>
    <w:rsid w:val="006B642E"/>
    <w:rsid w:val="006B75C5"/>
    <w:rsid w:val="006C218E"/>
    <w:rsid w:val="006C63BF"/>
    <w:rsid w:val="006C7FF9"/>
    <w:rsid w:val="006D57DD"/>
    <w:rsid w:val="006E0657"/>
    <w:rsid w:val="006E0A4C"/>
    <w:rsid w:val="006E1756"/>
    <w:rsid w:val="006E3C60"/>
    <w:rsid w:val="006E46B5"/>
    <w:rsid w:val="006E5F81"/>
    <w:rsid w:val="006F05EB"/>
    <w:rsid w:val="006F2D8F"/>
    <w:rsid w:val="006F45AB"/>
    <w:rsid w:val="006F6B41"/>
    <w:rsid w:val="007048D9"/>
    <w:rsid w:val="00705BAC"/>
    <w:rsid w:val="0070709E"/>
    <w:rsid w:val="007139B1"/>
    <w:rsid w:val="00714D37"/>
    <w:rsid w:val="00715FA1"/>
    <w:rsid w:val="00716658"/>
    <w:rsid w:val="00717BE9"/>
    <w:rsid w:val="00720738"/>
    <w:rsid w:val="00722779"/>
    <w:rsid w:val="00727C98"/>
    <w:rsid w:val="0073070F"/>
    <w:rsid w:val="00730BFA"/>
    <w:rsid w:val="00731E34"/>
    <w:rsid w:val="00734F6C"/>
    <w:rsid w:val="00740376"/>
    <w:rsid w:val="007444C8"/>
    <w:rsid w:val="0075431D"/>
    <w:rsid w:val="00754945"/>
    <w:rsid w:val="00755C52"/>
    <w:rsid w:val="00755CFC"/>
    <w:rsid w:val="0075755D"/>
    <w:rsid w:val="00764CEF"/>
    <w:rsid w:val="00773712"/>
    <w:rsid w:val="00781F2C"/>
    <w:rsid w:val="007828FA"/>
    <w:rsid w:val="007834D2"/>
    <w:rsid w:val="00783EA7"/>
    <w:rsid w:val="00784A12"/>
    <w:rsid w:val="007861C8"/>
    <w:rsid w:val="00791187"/>
    <w:rsid w:val="00794A44"/>
    <w:rsid w:val="0079560A"/>
    <w:rsid w:val="007A1301"/>
    <w:rsid w:val="007A1E35"/>
    <w:rsid w:val="007A607F"/>
    <w:rsid w:val="007B0BEB"/>
    <w:rsid w:val="007B16D5"/>
    <w:rsid w:val="007B1C24"/>
    <w:rsid w:val="007B34C5"/>
    <w:rsid w:val="007B3ADB"/>
    <w:rsid w:val="007C0A17"/>
    <w:rsid w:val="007C195F"/>
    <w:rsid w:val="007C3FC9"/>
    <w:rsid w:val="007C5CC5"/>
    <w:rsid w:val="007C7B68"/>
    <w:rsid w:val="007D2D7A"/>
    <w:rsid w:val="007D2E0C"/>
    <w:rsid w:val="007D720A"/>
    <w:rsid w:val="007D72A3"/>
    <w:rsid w:val="007E3CFA"/>
    <w:rsid w:val="007E77E4"/>
    <w:rsid w:val="007F0D98"/>
    <w:rsid w:val="008008DB"/>
    <w:rsid w:val="00801478"/>
    <w:rsid w:val="0080727C"/>
    <w:rsid w:val="00807A9C"/>
    <w:rsid w:val="00812C47"/>
    <w:rsid w:val="0081471A"/>
    <w:rsid w:val="008178C7"/>
    <w:rsid w:val="00822049"/>
    <w:rsid w:val="008232C1"/>
    <w:rsid w:val="00831B19"/>
    <w:rsid w:val="00831B2E"/>
    <w:rsid w:val="0083255B"/>
    <w:rsid w:val="00833731"/>
    <w:rsid w:val="008343C0"/>
    <w:rsid w:val="00836067"/>
    <w:rsid w:val="00836B62"/>
    <w:rsid w:val="00836EB5"/>
    <w:rsid w:val="00844471"/>
    <w:rsid w:val="00844927"/>
    <w:rsid w:val="0084672E"/>
    <w:rsid w:val="008469C3"/>
    <w:rsid w:val="00846D7F"/>
    <w:rsid w:val="00857CDA"/>
    <w:rsid w:val="00863DDA"/>
    <w:rsid w:val="0086432E"/>
    <w:rsid w:val="0086468C"/>
    <w:rsid w:val="00864ADA"/>
    <w:rsid w:val="0086685F"/>
    <w:rsid w:val="00871382"/>
    <w:rsid w:val="00876969"/>
    <w:rsid w:val="00881A23"/>
    <w:rsid w:val="00881BDB"/>
    <w:rsid w:val="00882B96"/>
    <w:rsid w:val="00884A0E"/>
    <w:rsid w:val="00885F74"/>
    <w:rsid w:val="00894B4B"/>
    <w:rsid w:val="00894BD7"/>
    <w:rsid w:val="0089631D"/>
    <w:rsid w:val="008A03D6"/>
    <w:rsid w:val="008A409D"/>
    <w:rsid w:val="008B3DD4"/>
    <w:rsid w:val="008B5339"/>
    <w:rsid w:val="008B5FA6"/>
    <w:rsid w:val="008B7572"/>
    <w:rsid w:val="008C13C3"/>
    <w:rsid w:val="008C4A0C"/>
    <w:rsid w:val="008C74C1"/>
    <w:rsid w:val="008D065C"/>
    <w:rsid w:val="008E10C2"/>
    <w:rsid w:val="008E2BE0"/>
    <w:rsid w:val="008E2C27"/>
    <w:rsid w:val="008E48A7"/>
    <w:rsid w:val="008F0324"/>
    <w:rsid w:val="008F0EAD"/>
    <w:rsid w:val="008F4372"/>
    <w:rsid w:val="00902828"/>
    <w:rsid w:val="00905808"/>
    <w:rsid w:val="0090709E"/>
    <w:rsid w:val="00907115"/>
    <w:rsid w:val="0091146A"/>
    <w:rsid w:val="00912859"/>
    <w:rsid w:val="00913BFD"/>
    <w:rsid w:val="009152CA"/>
    <w:rsid w:val="00916B85"/>
    <w:rsid w:val="00917970"/>
    <w:rsid w:val="00921737"/>
    <w:rsid w:val="00923567"/>
    <w:rsid w:val="00923884"/>
    <w:rsid w:val="00923BA1"/>
    <w:rsid w:val="00931118"/>
    <w:rsid w:val="00931624"/>
    <w:rsid w:val="00931BC1"/>
    <w:rsid w:val="009353C0"/>
    <w:rsid w:val="00935509"/>
    <w:rsid w:val="00937424"/>
    <w:rsid w:val="00950D5C"/>
    <w:rsid w:val="009571BC"/>
    <w:rsid w:val="009574FE"/>
    <w:rsid w:val="0096511F"/>
    <w:rsid w:val="009654B2"/>
    <w:rsid w:val="00972F1D"/>
    <w:rsid w:val="00973A7D"/>
    <w:rsid w:val="00973BBD"/>
    <w:rsid w:val="00973BE2"/>
    <w:rsid w:val="009740D7"/>
    <w:rsid w:val="009758A9"/>
    <w:rsid w:val="00975AF9"/>
    <w:rsid w:val="00981C4D"/>
    <w:rsid w:val="00983421"/>
    <w:rsid w:val="00983AFF"/>
    <w:rsid w:val="009851BD"/>
    <w:rsid w:val="009873CC"/>
    <w:rsid w:val="00990355"/>
    <w:rsid w:val="009911AB"/>
    <w:rsid w:val="00993AD9"/>
    <w:rsid w:val="00994DCD"/>
    <w:rsid w:val="00996717"/>
    <w:rsid w:val="009A20C2"/>
    <w:rsid w:val="009A26E8"/>
    <w:rsid w:val="009A31B3"/>
    <w:rsid w:val="009B11F9"/>
    <w:rsid w:val="009B4CA0"/>
    <w:rsid w:val="009B5895"/>
    <w:rsid w:val="009C2A7F"/>
    <w:rsid w:val="009C49DC"/>
    <w:rsid w:val="009C75A4"/>
    <w:rsid w:val="009C76CF"/>
    <w:rsid w:val="009D387E"/>
    <w:rsid w:val="009D42C3"/>
    <w:rsid w:val="009D5061"/>
    <w:rsid w:val="009E397C"/>
    <w:rsid w:val="009E7AD4"/>
    <w:rsid w:val="009E7D25"/>
    <w:rsid w:val="009E7FBE"/>
    <w:rsid w:val="009F242B"/>
    <w:rsid w:val="009F314F"/>
    <w:rsid w:val="009F3F96"/>
    <w:rsid w:val="009F4DF0"/>
    <w:rsid w:val="009F5137"/>
    <w:rsid w:val="009F54A1"/>
    <w:rsid w:val="00A03369"/>
    <w:rsid w:val="00A10BA5"/>
    <w:rsid w:val="00A10F39"/>
    <w:rsid w:val="00A136C5"/>
    <w:rsid w:val="00A13B84"/>
    <w:rsid w:val="00A215C4"/>
    <w:rsid w:val="00A411D6"/>
    <w:rsid w:val="00A46BE1"/>
    <w:rsid w:val="00A519F9"/>
    <w:rsid w:val="00A558DD"/>
    <w:rsid w:val="00A568FF"/>
    <w:rsid w:val="00A60441"/>
    <w:rsid w:val="00A6264F"/>
    <w:rsid w:val="00A64693"/>
    <w:rsid w:val="00A65ACF"/>
    <w:rsid w:val="00A6775F"/>
    <w:rsid w:val="00A70506"/>
    <w:rsid w:val="00A74040"/>
    <w:rsid w:val="00A75264"/>
    <w:rsid w:val="00A7762A"/>
    <w:rsid w:val="00A82BF5"/>
    <w:rsid w:val="00A83DB9"/>
    <w:rsid w:val="00A850F9"/>
    <w:rsid w:val="00A86056"/>
    <w:rsid w:val="00A93718"/>
    <w:rsid w:val="00A94032"/>
    <w:rsid w:val="00A97588"/>
    <w:rsid w:val="00AA0F81"/>
    <w:rsid w:val="00AA5B3C"/>
    <w:rsid w:val="00AA7F67"/>
    <w:rsid w:val="00AB0C4A"/>
    <w:rsid w:val="00AB24EA"/>
    <w:rsid w:val="00AB26D9"/>
    <w:rsid w:val="00AB729C"/>
    <w:rsid w:val="00AC0587"/>
    <w:rsid w:val="00AC06AB"/>
    <w:rsid w:val="00AC276C"/>
    <w:rsid w:val="00AC2B2F"/>
    <w:rsid w:val="00AC6458"/>
    <w:rsid w:val="00AD0F41"/>
    <w:rsid w:val="00AD1E76"/>
    <w:rsid w:val="00AD6A77"/>
    <w:rsid w:val="00AE0D1D"/>
    <w:rsid w:val="00AE0E55"/>
    <w:rsid w:val="00AE1A51"/>
    <w:rsid w:val="00AE2F99"/>
    <w:rsid w:val="00AE6EA0"/>
    <w:rsid w:val="00AE7099"/>
    <w:rsid w:val="00AE7B1A"/>
    <w:rsid w:val="00AF1BFA"/>
    <w:rsid w:val="00AF48FD"/>
    <w:rsid w:val="00AF491C"/>
    <w:rsid w:val="00AF6DCB"/>
    <w:rsid w:val="00B005C2"/>
    <w:rsid w:val="00B00C7B"/>
    <w:rsid w:val="00B01025"/>
    <w:rsid w:val="00B0501A"/>
    <w:rsid w:val="00B0789E"/>
    <w:rsid w:val="00B1572B"/>
    <w:rsid w:val="00B16889"/>
    <w:rsid w:val="00B21B68"/>
    <w:rsid w:val="00B25DE6"/>
    <w:rsid w:val="00B26665"/>
    <w:rsid w:val="00B35E12"/>
    <w:rsid w:val="00B43206"/>
    <w:rsid w:val="00B46155"/>
    <w:rsid w:val="00B47A54"/>
    <w:rsid w:val="00B5459B"/>
    <w:rsid w:val="00B60C90"/>
    <w:rsid w:val="00B62CDE"/>
    <w:rsid w:val="00B666F6"/>
    <w:rsid w:val="00B67717"/>
    <w:rsid w:val="00B67765"/>
    <w:rsid w:val="00B701EA"/>
    <w:rsid w:val="00B71509"/>
    <w:rsid w:val="00B72EE1"/>
    <w:rsid w:val="00B81FB5"/>
    <w:rsid w:val="00B870CA"/>
    <w:rsid w:val="00B8778F"/>
    <w:rsid w:val="00B87D55"/>
    <w:rsid w:val="00B906BA"/>
    <w:rsid w:val="00B9509E"/>
    <w:rsid w:val="00B97932"/>
    <w:rsid w:val="00BA0A58"/>
    <w:rsid w:val="00BA2169"/>
    <w:rsid w:val="00BA343A"/>
    <w:rsid w:val="00BA7134"/>
    <w:rsid w:val="00BB0185"/>
    <w:rsid w:val="00BB02F7"/>
    <w:rsid w:val="00BB23EB"/>
    <w:rsid w:val="00BB2AE5"/>
    <w:rsid w:val="00BB5F83"/>
    <w:rsid w:val="00BC5FE3"/>
    <w:rsid w:val="00BD1DB4"/>
    <w:rsid w:val="00BD2237"/>
    <w:rsid w:val="00BD2E0A"/>
    <w:rsid w:val="00BD3A7A"/>
    <w:rsid w:val="00BD7533"/>
    <w:rsid w:val="00BE1C9C"/>
    <w:rsid w:val="00BE1DAF"/>
    <w:rsid w:val="00BE49DC"/>
    <w:rsid w:val="00BF4C57"/>
    <w:rsid w:val="00BF6605"/>
    <w:rsid w:val="00BF6D21"/>
    <w:rsid w:val="00BF7207"/>
    <w:rsid w:val="00C01B16"/>
    <w:rsid w:val="00C051A5"/>
    <w:rsid w:val="00C0705D"/>
    <w:rsid w:val="00C130A6"/>
    <w:rsid w:val="00C14602"/>
    <w:rsid w:val="00C165AC"/>
    <w:rsid w:val="00C259CC"/>
    <w:rsid w:val="00C307F8"/>
    <w:rsid w:val="00C32046"/>
    <w:rsid w:val="00C35CE1"/>
    <w:rsid w:val="00C404F0"/>
    <w:rsid w:val="00C4125D"/>
    <w:rsid w:val="00C419E0"/>
    <w:rsid w:val="00C41E74"/>
    <w:rsid w:val="00C45121"/>
    <w:rsid w:val="00C47290"/>
    <w:rsid w:val="00C47374"/>
    <w:rsid w:val="00C5051F"/>
    <w:rsid w:val="00C524FF"/>
    <w:rsid w:val="00C543E4"/>
    <w:rsid w:val="00C56A76"/>
    <w:rsid w:val="00C60477"/>
    <w:rsid w:val="00C61E72"/>
    <w:rsid w:val="00C66147"/>
    <w:rsid w:val="00C70E4D"/>
    <w:rsid w:val="00C7126B"/>
    <w:rsid w:val="00C7145F"/>
    <w:rsid w:val="00C72A97"/>
    <w:rsid w:val="00C733E3"/>
    <w:rsid w:val="00C73756"/>
    <w:rsid w:val="00C75879"/>
    <w:rsid w:val="00C76053"/>
    <w:rsid w:val="00C8236F"/>
    <w:rsid w:val="00C83042"/>
    <w:rsid w:val="00C85393"/>
    <w:rsid w:val="00C8792F"/>
    <w:rsid w:val="00C91F51"/>
    <w:rsid w:val="00C937B8"/>
    <w:rsid w:val="00C9417F"/>
    <w:rsid w:val="00C9487C"/>
    <w:rsid w:val="00C9673B"/>
    <w:rsid w:val="00C967CF"/>
    <w:rsid w:val="00CA078E"/>
    <w:rsid w:val="00CA0FBB"/>
    <w:rsid w:val="00CA24F6"/>
    <w:rsid w:val="00CA25FD"/>
    <w:rsid w:val="00CA419B"/>
    <w:rsid w:val="00CA4F01"/>
    <w:rsid w:val="00CA7CEC"/>
    <w:rsid w:val="00CC06A3"/>
    <w:rsid w:val="00CC1425"/>
    <w:rsid w:val="00CC6EE1"/>
    <w:rsid w:val="00CD30FB"/>
    <w:rsid w:val="00CD48CD"/>
    <w:rsid w:val="00CD5CE0"/>
    <w:rsid w:val="00CD78BA"/>
    <w:rsid w:val="00CE2DE8"/>
    <w:rsid w:val="00CE6FAE"/>
    <w:rsid w:val="00CF25C2"/>
    <w:rsid w:val="00CF4070"/>
    <w:rsid w:val="00D00FF6"/>
    <w:rsid w:val="00D07C5F"/>
    <w:rsid w:val="00D1235B"/>
    <w:rsid w:val="00D12DF4"/>
    <w:rsid w:val="00D20AEB"/>
    <w:rsid w:val="00D210A4"/>
    <w:rsid w:val="00D21C6B"/>
    <w:rsid w:val="00D2456F"/>
    <w:rsid w:val="00D26ECD"/>
    <w:rsid w:val="00D27D09"/>
    <w:rsid w:val="00D36411"/>
    <w:rsid w:val="00D3671A"/>
    <w:rsid w:val="00D41A63"/>
    <w:rsid w:val="00D51324"/>
    <w:rsid w:val="00D519FB"/>
    <w:rsid w:val="00D5457A"/>
    <w:rsid w:val="00D56576"/>
    <w:rsid w:val="00D5674B"/>
    <w:rsid w:val="00D605BB"/>
    <w:rsid w:val="00D634CF"/>
    <w:rsid w:val="00D64C55"/>
    <w:rsid w:val="00D675F1"/>
    <w:rsid w:val="00D702C2"/>
    <w:rsid w:val="00D70348"/>
    <w:rsid w:val="00D75A12"/>
    <w:rsid w:val="00D7672C"/>
    <w:rsid w:val="00D81336"/>
    <w:rsid w:val="00D873D2"/>
    <w:rsid w:val="00D935FE"/>
    <w:rsid w:val="00D97D6D"/>
    <w:rsid w:val="00DA1C5A"/>
    <w:rsid w:val="00DA25E6"/>
    <w:rsid w:val="00DA3D71"/>
    <w:rsid w:val="00DB0DCB"/>
    <w:rsid w:val="00DB3422"/>
    <w:rsid w:val="00DB578E"/>
    <w:rsid w:val="00DB7D8D"/>
    <w:rsid w:val="00DC1A4A"/>
    <w:rsid w:val="00DC1C11"/>
    <w:rsid w:val="00DC53CF"/>
    <w:rsid w:val="00DD259B"/>
    <w:rsid w:val="00DD27BF"/>
    <w:rsid w:val="00DD3020"/>
    <w:rsid w:val="00DD4684"/>
    <w:rsid w:val="00DE0895"/>
    <w:rsid w:val="00DE1596"/>
    <w:rsid w:val="00DF32B1"/>
    <w:rsid w:val="00DF7F94"/>
    <w:rsid w:val="00E20C07"/>
    <w:rsid w:val="00E21E54"/>
    <w:rsid w:val="00E25B73"/>
    <w:rsid w:val="00E32936"/>
    <w:rsid w:val="00E41C66"/>
    <w:rsid w:val="00E41F5A"/>
    <w:rsid w:val="00E437AA"/>
    <w:rsid w:val="00E43C8B"/>
    <w:rsid w:val="00E43DDF"/>
    <w:rsid w:val="00E45041"/>
    <w:rsid w:val="00E53987"/>
    <w:rsid w:val="00E54D97"/>
    <w:rsid w:val="00E574C0"/>
    <w:rsid w:val="00E6533E"/>
    <w:rsid w:val="00E65A34"/>
    <w:rsid w:val="00E7189F"/>
    <w:rsid w:val="00E721CC"/>
    <w:rsid w:val="00E84303"/>
    <w:rsid w:val="00E8489E"/>
    <w:rsid w:val="00E87067"/>
    <w:rsid w:val="00E902B1"/>
    <w:rsid w:val="00E91286"/>
    <w:rsid w:val="00EA1CEE"/>
    <w:rsid w:val="00EA318C"/>
    <w:rsid w:val="00EA34FF"/>
    <w:rsid w:val="00EA3557"/>
    <w:rsid w:val="00EB0406"/>
    <w:rsid w:val="00EB381E"/>
    <w:rsid w:val="00EB788A"/>
    <w:rsid w:val="00EC1087"/>
    <w:rsid w:val="00EC10C5"/>
    <w:rsid w:val="00EC1428"/>
    <w:rsid w:val="00EC587C"/>
    <w:rsid w:val="00ED0755"/>
    <w:rsid w:val="00ED286E"/>
    <w:rsid w:val="00ED5A30"/>
    <w:rsid w:val="00EF1B2D"/>
    <w:rsid w:val="00EF4955"/>
    <w:rsid w:val="00EF65DD"/>
    <w:rsid w:val="00F015B8"/>
    <w:rsid w:val="00F0296F"/>
    <w:rsid w:val="00F044C2"/>
    <w:rsid w:val="00F06B16"/>
    <w:rsid w:val="00F13A97"/>
    <w:rsid w:val="00F14B65"/>
    <w:rsid w:val="00F204DA"/>
    <w:rsid w:val="00F20BF1"/>
    <w:rsid w:val="00F247A1"/>
    <w:rsid w:val="00F24AC1"/>
    <w:rsid w:val="00F27783"/>
    <w:rsid w:val="00F3195B"/>
    <w:rsid w:val="00F40B35"/>
    <w:rsid w:val="00F41423"/>
    <w:rsid w:val="00F41604"/>
    <w:rsid w:val="00F43294"/>
    <w:rsid w:val="00F46629"/>
    <w:rsid w:val="00F46D14"/>
    <w:rsid w:val="00F5031F"/>
    <w:rsid w:val="00F5086C"/>
    <w:rsid w:val="00F53D9A"/>
    <w:rsid w:val="00F5531E"/>
    <w:rsid w:val="00F61173"/>
    <w:rsid w:val="00F64514"/>
    <w:rsid w:val="00F66711"/>
    <w:rsid w:val="00F66D15"/>
    <w:rsid w:val="00F743A3"/>
    <w:rsid w:val="00F8097E"/>
    <w:rsid w:val="00F814CA"/>
    <w:rsid w:val="00F82FF1"/>
    <w:rsid w:val="00F84979"/>
    <w:rsid w:val="00F87030"/>
    <w:rsid w:val="00F90751"/>
    <w:rsid w:val="00F9238D"/>
    <w:rsid w:val="00F9648F"/>
    <w:rsid w:val="00FA7FE5"/>
    <w:rsid w:val="00FB2289"/>
    <w:rsid w:val="00FB2770"/>
    <w:rsid w:val="00FB798F"/>
    <w:rsid w:val="00FC18FC"/>
    <w:rsid w:val="00FC1A3A"/>
    <w:rsid w:val="00FC3516"/>
    <w:rsid w:val="00FC3DA3"/>
    <w:rsid w:val="00FD401C"/>
    <w:rsid w:val="00FD4116"/>
    <w:rsid w:val="00FD443F"/>
    <w:rsid w:val="00FD4BB6"/>
    <w:rsid w:val="00FD7A58"/>
    <w:rsid w:val="00FE4076"/>
    <w:rsid w:val="00FE4D92"/>
    <w:rsid w:val="00FE7754"/>
    <w:rsid w:val="00FE7E80"/>
    <w:rsid w:val="00FF2624"/>
    <w:rsid w:val="00FF44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14B4D3"/>
  <w15:chartTrackingRefBased/>
  <w15:docId w15:val="{8DC022A3-095A-4AFB-A681-47B77D24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2CDE"/>
    <w:pPr>
      <w:spacing w:after="160" w:line="259" w:lineRule="auto"/>
    </w:pPr>
    <w:rPr>
      <w:sz w:val="22"/>
      <w:szCs w:val="22"/>
    </w:rPr>
  </w:style>
  <w:style w:type="paragraph" w:styleId="Nadpis2">
    <w:name w:val="heading 2"/>
    <w:basedOn w:val="Normlny"/>
    <w:next w:val="Normlny"/>
    <w:link w:val="Nadpis2Char"/>
    <w:qFormat/>
    <w:rsid w:val="00350FF6"/>
    <w:pPr>
      <w:widowControl w:val="0"/>
      <w:spacing w:before="120" w:after="0" w:line="240" w:lineRule="auto"/>
      <w:jc w:val="center"/>
      <w:outlineLvl w:val="1"/>
    </w:pPr>
    <w:rPr>
      <w:rFonts w:ascii="Times New Roman" w:eastAsia="Times New Roman" w:hAnsi="Times New Roman"/>
      <w:b/>
      <w:i/>
      <w:sz w:val="32"/>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E4D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4D18"/>
  </w:style>
  <w:style w:type="paragraph" w:styleId="Pta">
    <w:name w:val="footer"/>
    <w:basedOn w:val="Normlny"/>
    <w:link w:val="PtaChar"/>
    <w:uiPriority w:val="99"/>
    <w:unhideWhenUsed/>
    <w:rsid w:val="004E4D18"/>
    <w:pPr>
      <w:tabs>
        <w:tab w:val="center" w:pos="4536"/>
        <w:tab w:val="right" w:pos="9072"/>
      </w:tabs>
      <w:spacing w:after="0" w:line="240" w:lineRule="auto"/>
    </w:pPr>
  </w:style>
  <w:style w:type="character" w:customStyle="1" w:styleId="PtaChar">
    <w:name w:val="Päta Char"/>
    <w:basedOn w:val="Predvolenpsmoodseku"/>
    <w:link w:val="Pta"/>
    <w:uiPriority w:val="99"/>
    <w:rsid w:val="004E4D18"/>
  </w:style>
  <w:style w:type="paragraph" w:styleId="Odsekzoznamu">
    <w:name w:val="List Paragraph"/>
    <w:aliases w:val="body,Odsek zoznamu2,ODRAZKY PRVA UROVEN,N Odrážky"/>
    <w:basedOn w:val="Normlny"/>
    <w:link w:val="OdsekzoznamuChar"/>
    <w:uiPriority w:val="34"/>
    <w:qFormat/>
    <w:rsid w:val="00BF6D21"/>
    <w:pPr>
      <w:spacing w:after="0" w:line="240" w:lineRule="auto"/>
      <w:ind w:left="720"/>
      <w:contextualSpacing/>
    </w:pPr>
    <w:rPr>
      <w:lang w:eastAsia="en-US"/>
    </w:rPr>
  </w:style>
  <w:style w:type="paragraph" w:styleId="Textbubliny">
    <w:name w:val="Balloon Text"/>
    <w:basedOn w:val="Normlny"/>
    <w:link w:val="TextbublinyChar"/>
    <w:uiPriority w:val="99"/>
    <w:semiHidden/>
    <w:unhideWhenUsed/>
    <w:rsid w:val="00531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16EF"/>
    <w:rPr>
      <w:rFonts w:ascii="Segoe UI" w:hAnsi="Segoe UI" w:cs="Segoe UI"/>
      <w:sz w:val="18"/>
      <w:szCs w:val="18"/>
    </w:rPr>
  </w:style>
  <w:style w:type="character" w:styleId="Vrazn">
    <w:name w:val="Strong"/>
    <w:basedOn w:val="Predvolenpsmoodseku"/>
    <w:uiPriority w:val="22"/>
    <w:qFormat/>
    <w:rsid w:val="00BD7533"/>
    <w:rPr>
      <w:b/>
      <w:bCs/>
    </w:rPr>
  </w:style>
  <w:style w:type="table" w:styleId="Mriekatabuky">
    <w:name w:val="Table Grid"/>
    <w:basedOn w:val="Normlnatabuka"/>
    <w:uiPriority w:val="39"/>
    <w:rsid w:val="007D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056DC"/>
    <w:rPr>
      <w:color w:val="0563C1" w:themeColor="hyperlink"/>
      <w:u w:val="single"/>
    </w:rPr>
  </w:style>
  <w:style w:type="character" w:styleId="Nevyrieenzmienka">
    <w:name w:val="Unresolved Mention"/>
    <w:basedOn w:val="Predvolenpsmoodseku"/>
    <w:uiPriority w:val="99"/>
    <w:semiHidden/>
    <w:unhideWhenUsed/>
    <w:rsid w:val="003056DC"/>
    <w:rPr>
      <w:color w:val="605E5C"/>
      <w:shd w:val="clear" w:color="auto" w:fill="E1DFDD"/>
    </w:rPr>
  </w:style>
  <w:style w:type="character" w:customStyle="1" w:styleId="Nadpis2Char">
    <w:name w:val="Nadpis 2 Char"/>
    <w:basedOn w:val="Predvolenpsmoodseku"/>
    <w:link w:val="Nadpis2"/>
    <w:rsid w:val="00350FF6"/>
    <w:rPr>
      <w:rFonts w:ascii="Times New Roman" w:eastAsia="Times New Roman" w:hAnsi="Times New Roman"/>
      <w:b/>
      <w:i/>
      <w:sz w:val="32"/>
      <w:lang w:eastAsia="cs-CZ"/>
    </w:rPr>
  </w:style>
  <w:style w:type="character" w:customStyle="1" w:styleId="fontstyle01">
    <w:name w:val="fontstyle01"/>
    <w:rsid w:val="00350FF6"/>
    <w:rPr>
      <w:rFonts w:ascii="TimesNewRomanPSMT" w:hAnsi="TimesNewRomanPSMT" w:hint="default"/>
      <w:b w:val="0"/>
      <w:bCs w:val="0"/>
      <w:i w:val="0"/>
      <w:iCs w:val="0"/>
      <w:color w:val="000000"/>
      <w:sz w:val="24"/>
      <w:szCs w:val="24"/>
    </w:rPr>
  </w:style>
  <w:style w:type="paragraph" w:styleId="Bezriadkovania">
    <w:name w:val="No Spacing"/>
    <w:uiPriority w:val="1"/>
    <w:qFormat/>
    <w:rsid w:val="00013AF7"/>
    <w:rPr>
      <w:sz w:val="22"/>
      <w:szCs w:val="22"/>
    </w:rPr>
  </w:style>
  <w:style w:type="paragraph" w:styleId="Normlnywebov">
    <w:name w:val="Normal (Web)"/>
    <w:basedOn w:val="Normlny"/>
    <w:unhideWhenUsed/>
    <w:rsid w:val="002C707A"/>
    <w:pPr>
      <w:spacing w:before="100" w:beforeAutospacing="1" w:after="100" w:afterAutospacing="1" w:line="240" w:lineRule="auto"/>
    </w:pPr>
    <w:rPr>
      <w:rFonts w:ascii="Times New Roman" w:eastAsia="Times New Roman" w:hAnsi="Times New Roman"/>
      <w:sz w:val="24"/>
      <w:szCs w:val="24"/>
    </w:rPr>
  </w:style>
  <w:style w:type="paragraph" w:styleId="Zkladntext">
    <w:name w:val="Body Text"/>
    <w:basedOn w:val="Normlny"/>
    <w:link w:val="ZkladntextChar"/>
    <w:semiHidden/>
    <w:unhideWhenUsed/>
    <w:rsid w:val="00B00C7B"/>
    <w:pPr>
      <w:spacing w:after="120" w:line="240" w:lineRule="auto"/>
    </w:pPr>
    <w:rPr>
      <w:rFonts w:ascii="Times New Roman" w:eastAsia="Times New Roman" w:hAnsi="Times New Roman"/>
      <w:sz w:val="24"/>
      <w:szCs w:val="24"/>
      <w:lang w:val="cs-CZ" w:eastAsia="cs-CZ"/>
    </w:rPr>
  </w:style>
  <w:style w:type="character" w:customStyle="1" w:styleId="ZkladntextChar">
    <w:name w:val="Základný text Char"/>
    <w:basedOn w:val="Predvolenpsmoodseku"/>
    <w:link w:val="Zkladntext"/>
    <w:semiHidden/>
    <w:rsid w:val="00B00C7B"/>
    <w:rPr>
      <w:rFonts w:ascii="Times New Roman" w:eastAsia="Times New Roman" w:hAnsi="Times New Roman"/>
      <w:sz w:val="24"/>
      <w:szCs w:val="24"/>
      <w:lang w:val="cs-CZ" w:eastAsia="cs-CZ"/>
    </w:rPr>
  </w:style>
  <w:style w:type="character" w:customStyle="1" w:styleId="ra">
    <w:name w:val="ra"/>
    <w:basedOn w:val="Predvolenpsmoodseku"/>
    <w:rsid w:val="00B00C7B"/>
  </w:style>
  <w:style w:type="character" w:customStyle="1" w:styleId="Zkladntext0">
    <w:name w:val="Základný text_"/>
    <w:basedOn w:val="Predvolenpsmoodseku"/>
    <w:link w:val="Zkladntext1"/>
    <w:rsid w:val="007048D9"/>
    <w:rPr>
      <w:rFonts w:ascii="Times New Roman" w:eastAsia="Times New Roman" w:hAnsi="Times New Roman"/>
      <w:sz w:val="18"/>
      <w:szCs w:val="18"/>
      <w:shd w:val="clear" w:color="auto" w:fill="FFFFFF"/>
    </w:rPr>
  </w:style>
  <w:style w:type="paragraph" w:customStyle="1" w:styleId="Zkladntext1">
    <w:name w:val="Základný text1"/>
    <w:basedOn w:val="Normlny"/>
    <w:link w:val="Zkladntext0"/>
    <w:rsid w:val="007048D9"/>
    <w:pPr>
      <w:widowControl w:val="0"/>
      <w:shd w:val="clear" w:color="auto" w:fill="FFFFFF"/>
      <w:spacing w:after="60" w:line="240" w:lineRule="auto"/>
    </w:pPr>
    <w:rPr>
      <w:rFonts w:ascii="Times New Roman" w:eastAsia="Times New Roman" w:hAnsi="Times New Roman"/>
      <w:sz w:val="18"/>
      <w:szCs w:val="18"/>
    </w:rPr>
  </w:style>
  <w:style w:type="character" w:customStyle="1" w:styleId="OdsekzoznamuChar">
    <w:name w:val="Odsek zoznamu Char"/>
    <w:aliases w:val="body Char,Odsek zoznamu2 Char,ODRAZKY PRVA UROVEN Char,N Odrážky Char"/>
    <w:link w:val="Odsekzoznamu"/>
    <w:uiPriority w:val="34"/>
    <w:qFormat/>
    <w:rsid w:val="00463F64"/>
    <w:rPr>
      <w:sz w:val="22"/>
      <w:szCs w:val="22"/>
      <w:lang w:eastAsia="en-US"/>
    </w:rPr>
  </w:style>
  <w:style w:type="paragraph" w:customStyle="1" w:styleId="Zkladntextodsazen2">
    <w:name w:val="Základní text odsazený 2"/>
    <w:basedOn w:val="Normlny"/>
    <w:rsid w:val="0064066D"/>
    <w:pPr>
      <w:widowControl w:val="0"/>
      <w:spacing w:before="120" w:after="0" w:line="240" w:lineRule="auto"/>
      <w:ind w:firstLine="720"/>
      <w:jc w:val="both"/>
    </w:pPr>
    <w:rPr>
      <w:rFonts w:ascii="Times New Roman" w:eastAsia="Times New Roman" w:hAnsi="Times New Roman"/>
      <w:i/>
      <w:sz w:val="28"/>
      <w:szCs w:val="20"/>
      <w:lang w:eastAsia="cs-CZ"/>
    </w:rPr>
  </w:style>
  <w:style w:type="character" w:styleId="Odkaznakomentr">
    <w:name w:val="annotation reference"/>
    <w:basedOn w:val="Predvolenpsmoodseku"/>
    <w:uiPriority w:val="99"/>
    <w:semiHidden/>
    <w:unhideWhenUsed/>
    <w:rsid w:val="005D74E2"/>
    <w:rPr>
      <w:sz w:val="16"/>
      <w:szCs w:val="16"/>
    </w:rPr>
  </w:style>
  <w:style w:type="paragraph" w:styleId="Textkomentra">
    <w:name w:val="annotation text"/>
    <w:basedOn w:val="Normlny"/>
    <w:link w:val="TextkomentraChar"/>
    <w:uiPriority w:val="99"/>
    <w:unhideWhenUsed/>
    <w:rsid w:val="005D74E2"/>
    <w:pPr>
      <w:spacing w:line="240" w:lineRule="auto"/>
    </w:pPr>
    <w:rPr>
      <w:sz w:val="20"/>
      <w:szCs w:val="20"/>
    </w:rPr>
  </w:style>
  <w:style w:type="character" w:customStyle="1" w:styleId="TextkomentraChar">
    <w:name w:val="Text komentára Char"/>
    <w:basedOn w:val="Predvolenpsmoodseku"/>
    <w:link w:val="Textkomentra"/>
    <w:uiPriority w:val="99"/>
    <w:rsid w:val="005D74E2"/>
  </w:style>
  <w:style w:type="paragraph" w:styleId="Predmetkomentra">
    <w:name w:val="annotation subject"/>
    <w:basedOn w:val="Textkomentra"/>
    <w:next w:val="Textkomentra"/>
    <w:link w:val="PredmetkomentraChar"/>
    <w:uiPriority w:val="99"/>
    <w:semiHidden/>
    <w:unhideWhenUsed/>
    <w:rsid w:val="005D74E2"/>
    <w:rPr>
      <w:b/>
      <w:bCs/>
    </w:rPr>
  </w:style>
  <w:style w:type="character" w:customStyle="1" w:styleId="PredmetkomentraChar">
    <w:name w:val="Predmet komentára Char"/>
    <w:basedOn w:val="TextkomentraChar"/>
    <w:link w:val="Predmetkomentra"/>
    <w:uiPriority w:val="99"/>
    <w:semiHidden/>
    <w:rsid w:val="005D74E2"/>
    <w:rPr>
      <w:b/>
      <w:bCs/>
    </w:rPr>
  </w:style>
  <w:style w:type="paragraph" w:styleId="Revzia">
    <w:name w:val="Revision"/>
    <w:hidden/>
    <w:uiPriority w:val="99"/>
    <w:semiHidden/>
    <w:rsid w:val="00D364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28">
      <w:bodyDiv w:val="1"/>
      <w:marLeft w:val="0"/>
      <w:marRight w:val="0"/>
      <w:marTop w:val="0"/>
      <w:marBottom w:val="0"/>
      <w:divBdr>
        <w:top w:val="none" w:sz="0" w:space="0" w:color="auto"/>
        <w:left w:val="none" w:sz="0" w:space="0" w:color="auto"/>
        <w:bottom w:val="none" w:sz="0" w:space="0" w:color="auto"/>
        <w:right w:val="none" w:sz="0" w:space="0" w:color="auto"/>
      </w:divBdr>
    </w:div>
    <w:div w:id="1046948963">
      <w:bodyDiv w:val="1"/>
      <w:marLeft w:val="0"/>
      <w:marRight w:val="0"/>
      <w:marTop w:val="0"/>
      <w:marBottom w:val="0"/>
      <w:divBdr>
        <w:top w:val="none" w:sz="0" w:space="0" w:color="auto"/>
        <w:left w:val="none" w:sz="0" w:space="0" w:color="auto"/>
        <w:bottom w:val="none" w:sz="0" w:space="0" w:color="auto"/>
        <w:right w:val="none" w:sz="0" w:space="0" w:color="auto"/>
      </w:divBdr>
    </w:div>
    <w:div w:id="123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oravcikova\AppData\Local\Microsoft\Windows\INetCache\Content.Outlook\0GXWH6TT\UUPV_karticky.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1FCDB68342A44861F6A379E5104EF" ma:contentTypeVersion="15" ma:contentTypeDescription="Create a new document." ma:contentTypeScope="" ma:versionID="57880b52e63f8b76df222a9775acff4e">
  <xsd:schema xmlns:xsd="http://www.w3.org/2001/XMLSchema" xmlns:xs="http://www.w3.org/2001/XMLSchema" xmlns:p="http://schemas.microsoft.com/office/2006/metadata/properties" xmlns:ns2="a3dbe902-1830-4b09-99a2-11e34016a5bd" xmlns:ns3="68fe7fc4-d367-48bf-9400-9d6c33ef7c9d" targetNamespace="http://schemas.microsoft.com/office/2006/metadata/properties" ma:root="true" ma:fieldsID="78d63fdac7a09d31dc93dcc78164c0de" ns2:_="" ns3:_="">
    <xsd:import namespace="a3dbe902-1830-4b09-99a2-11e34016a5bd"/>
    <xsd:import namespace="68fe7fc4-d367-48bf-9400-9d6c33ef7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e902-1830-4b09-99a2-11e34016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571c0-8e58-4833-bba3-1b2dad5cc6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7fc4-d367-48bf-9400-9d6c33ef7c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b5ba77-e906-4935-bf93-5f5d75b6d349}" ma:internalName="TaxCatchAll" ma:showField="CatchAllData" ma:web="68fe7fc4-d367-48bf-9400-9d6c33ef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fe7fc4-d367-48bf-9400-9d6c33ef7c9d" xsi:nil="true"/>
    <lcf76f155ced4ddcb4097134ff3c332f xmlns="a3dbe902-1830-4b09-99a2-11e34016a5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F91F62-EA11-4F5C-BD53-2CD028A3E3D6}">
  <ds:schemaRefs>
    <ds:schemaRef ds:uri="http://schemas.microsoft.com/sharepoint/v3/contenttype/forms"/>
  </ds:schemaRefs>
</ds:datastoreItem>
</file>

<file path=customXml/itemProps2.xml><?xml version="1.0" encoding="utf-8"?>
<ds:datastoreItem xmlns:ds="http://schemas.openxmlformats.org/officeDocument/2006/customXml" ds:itemID="{734BA222-BDE8-4849-8F78-B0E481494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e902-1830-4b09-99a2-11e34016a5bd"/>
    <ds:schemaRef ds:uri="68fe7fc4-d367-48bf-9400-9d6c33ef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4DC35-1FC1-423A-9831-573D62455A17}">
  <ds:schemaRefs>
    <ds:schemaRef ds:uri="http://schemas.openxmlformats.org/officeDocument/2006/bibliography"/>
  </ds:schemaRefs>
</ds:datastoreItem>
</file>

<file path=customXml/itemProps4.xml><?xml version="1.0" encoding="utf-8"?>
<ds:datastoreItem xmlns:ds="http://schemas.openxmlformats.org/officeDocument/2006/customXml" ds:itemID="{852CC1A6-17BA-4E04-988A-43C7C743283E}">
  <ds:schemaRefs>
    <ds:schemaRef ds:uri="http://www.w3.org/XML/1998/namespace"/>
    <ds:schemaRef ds:uri="68fe7fc4-d367-48bf-9400-9d6c33ef7c9d"/>
    <ds:schemaRef ds:uri="http://schemas.microsoft.com/office/2006/metadata/properties"/>
    <ds:schemaRef ds:uri="a3dbe902-1830-4b09-99a2-11e34016a5bd"/>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UUPV_karticky</Template>
  <TotalTime>73</TotalTime>
  <Pages>4</Pages>
  <Words>1348</Words>
  <Characters>7689</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Moravčíková Ružena</dc:creator>
  <cp:keywords/>
  <dc:description/>
  <cp:lastModifiedBy>Angela Hornická</cp:lastModifiedBy>
  <cp:revision>23</cp:revision>
  <cp:lastPrinted>2025-06-02T09:15:00Z</cp:lastPrinted>
  <dcterms:created xsi:type="dcterms:W3CDTF">2025-05-28T08:45:00Z</dcterms:created>
  <dcterms:modified xsi:type="dcterms:W3CDTF">2025-06-02T09:15:00Z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0x0101002AC1FCDB68342A44861F6A379E5104EF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