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AD" w:rsidRPr="008F28AD" w:rsidRDefault="008F28AD" w:rsidP="008F28AD">
      <w:pPr>
        <w:spacing w:after="0"/>
        <w:ind w:left="2167" w:right="2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Obec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</w:t>
      </w:r>
    </w:p>
    <w:p w:rsidR="008F28AD" w:rsidRPr="008F28AD" w:rsidRDefault="008F28AD" w:rsidP="008F28AD">
      <w:pPr>
        <w:spacing w:after="130"/>
        <w:ind w:left="216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Hladovka 45</w:t>
      </w:r>
    </w:p>
    <w:p w:rsidR="008F28AD" w:rsidRPr="008F28AD" w:rsidRDefault="008F28AD" w:rsidP="008F28AD">
      <w:pPr>
        <w:tabs>
          <w:tab w:val="center" w:pos="3601"/>
          <w:tab w:val="center" w:pos="4321"/>
          <w:tab w:val="center" w:pos="5404"/>
          <w:tab w:val="center" w:pos="6414"/>
          <w:tab w:val="center" w:pos="7071"/>
          <w:tab w:val="center" w:pos="7922"/>
        </w:tabs>
        <w:spacing w:after="4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Calibri" w:eastAsia="Calibri" w:hAnsi="Calibri" w:cs="Calibri"/>
          <w:color w:val="000000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027 13 Hladovka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2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9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                                                                              V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 Hladovke </w:t>
      </w:r>
      <w:bookmarkStart w:id="0" w:name="_GoBack"/>
      <w:bookmarkEnd w:id="0"/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dňa............................... </w:t>
      </w:r>
    </w:p>
    <w:p w:rsidR="008F28AD" w:rsidRPr="008F28AD" w:rsidRDefault="008F28AD" w:rsidP="008F28A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8F28AD" w:rsidRPr="008F28AD" w:rsidRDefault="008F28AD" w:rsidP="008F28AD">
      <w:pPr>
        <w:spacing w:after="10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8F28AD" w:rsidRPr="008F28AD" w:rsidRDefault="008F28AD" w:rsidP="008F28AD">
      <w:pPr>
        <w:spacing w:after="8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8F28AD" w:rsidRPr="008F28AD" w:rsidRDefault="008F28AD" w:rsidP="008F28AD">
      <w:pPr>
        <w:spacing w:after="57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8"/>
          <w:lang w:eastAsia="sk-SK"/>
        </w:rPr>
        <w:t>Návrh na vydanie územného rozhodnutia na stavbu</w:t>
      </w: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..................................................................................................................................................... </w:t>
      </w:r>
    </w:p>
    <w:p w:rsidR="008F28AD" w:rsidRPr="008F28AD" w:rsidRDefault="008F28AD" w:rsidP="008F28AD">
      <w:pPr>
        <w:spacing w:after="88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podľa § 35 ods. 1 zákona č. 50/1976 Zb. o územnom plánovaní a stavebnom poriadku (stavebný zákon) v znení neskorších  predpisov </w:t>
      </w:r>
    </w:p>
    <w:p w:rsidR="008F28AD" w:rsidRPr="008F28AD" w:rsidRDefault="008F28AD" w:rsidP="008F28AD">
      <w:pPr>
        <w:spacing w:after="15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Meno, priezvisko, názov a adresa </w:t>
      </w:r>
      <w:proofErr w:type="spellStart"/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navrhovateľa,IČO</w:t>
      </w:r>
      <w:proofErr w:type="spellEnd"/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……………………………………………………………........................................................ </w:t>
      </w:r>
    </w:p>
    <w:p w:rsidR="008F28AD" w:rsidRPr="008F28AD" w:rsidRDefault="008F28AD" w:rsidP="008F28AD">
      <w:pPr>
        <w:spacing w:after="9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……………………………………………………………........................................................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...................................................................................................................................................... </w:t>
      </w:r>
    </w:p>
    <w:p w:rsidR="008F28AD" w:rsidRPr="008F28AD" w:rsidRDefault="008F28AD" w:rsidP="008F28AD">
      <w:pPr>
        <w:spacing w:after="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Predmet územného rozhodnutia so stručnou charakteristikou územia a spôsobu jeho </w:t>
      </w:r>
    </w:p>
    <w:p w:rsidR="008F28AD" w:rsidRPr="008F28AD" w:rsidRDefault="008F28AD" w:rsidP="008F28AD">
      <w:pPr>
        <w:spacing w:after="9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doterajšieho využitia  </w:t>
      </w:r>
    </w:p>
    <w:p w:rsidR="008F28AD" w:rsidRPr="008F28AD" w:rsidRDefault="008F28AD" w:rsidP="008F28AD">
      <w:pPr>
        <w:spacing w:after="9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.....................................................................................................................................................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...................................................................................................................................................... </w:t>
      </w:r>
    </w:p>
    <w:p w:rsidR="008F28AD" w:rsidRPr="008F28AD" w:rsidRDefault="008F28AD" w:rsidP="008F28AD">
      <w:pPr>
        <w:spacing w:after="9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Zoznam všetkých známych účastníkov územného konania </w:t>
      </w:r>
    </w:p>
    <w:p w:rsidR="008F28AD" w:rsidRPr="008F28AD" w:rsidRDefault="008F28AD" w:rsidP="008F28AD">
      <w:pPr>
        <w:spacing w:after="9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..................................................................................................................................................... </w:t>
      </w:r>
    </w:p>
    <w:p w:rsidR="008F28AD" w:rsidRPr="008F28AD" w:rsidRDefault="008F28AD" w:rsidP="008F28AD">
      <w:pPr>
        <w:spacing w:after="0" w:line="3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....................................................................................................................................................... </w:t>
      </w:r>
    </w:p>
    <w:p w:rsidR="008F28AD" w:rsidRPr="008F28AD" w:rsidRDefault="008F28AD" w:rsidP="008F28AD">
      <w:pPr>
        <w:spacing w:after="88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Miesto stavby /obec, ulica/ a parcelné čísla pozemkov podľa  katastra nehnuteľností, na ktorých sa stavba umiestňuje  a spôsob doterajšieho využitia pozemkov </w:t>
      </w:r>
    </w:p>
    <w:p w:rsidR="008F28AD" w:rsidRPr="008F28AD" w:rsidRDefault="008F28AD" w:rsidP="008F28AD">
      <w:pPr>
        <w:spacing w:after="9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..................................................................................................................................................... </w:t>
      </w:r>
    </w:p>
    <w:p w:rsidR="008F28AD" w:rsidRPr="008F28AD" w:rsidRDefault="008F28AD" w:rsidP="008F28AD">
      <w:pPr>
        <w:spacing w:after="9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......................................................................................................................................................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......................................................................................................................................................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Uvedenie vlastníckych a iných práv , ktorých sa územné rozhodnutie dotýka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……………………………………………………………........................................................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………………………………………………………………………………………………… </w:t>
      </w:r>
    </w:p>
    <w:p w:rsidR="008F28AD" w:rsidRPr="008F28AD" w:rsidRDefault="008F28AD" w:rsidP="008F28AD">
      <w:pPr>
        <w:spacing w:after="9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 xml:space="preserve">……………………………………………………………………………………………….… </w:t>
      </w:r>
    </w:p>
    <w:p w:rsidR="008F28AD" w:rsidRPr="008F28AD" w:rsidRDefault="008F28AD" w:rsidP="008F28A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84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10" w:line="27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lang w:eastAsia="sk-SK"/>
        </w:rPr>
        <w:t xml:space="preserve">Svojim podpisom dávam súhlas na spracovanie mojich osobných údajov v tejto žiadosti, ktorá je podkladom pre ďalšie konanie a vydanie rozhodnutia. Tento súhlas dávam na dobu neurčitú, pričom jeho odvolanie nie je možné vykonať formou písomnej žiadosti z dôvodu ďalšieho spracovania príslušným katastrálnym úradom.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8F28AD" w:rsidRPr="008F28AD" w:rsidRDefault="008F28AD" w:rsidP="008F28AD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6331"/>
        </w:tabs>
        <w:spacing w:after="135" w:line="270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.................................................................. </w:t>
      </w:r>
    </w:p>
    <w:p w:rsidR="008F28AD" w:rsidRPr="008F28AD" w:rsidRDefault="008F28AD" w:rsidP="008F28AD">
      <w:pPr>
        <w:spacing w:after="99" w:line="285" w:lineRule="auto"/>
        <w:ind w:left="3925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Podpis stavebníka, pri</w:t>
      </w:r>
      <w:r w:rsidRPr="008F28AD">
        <w:rPr>
          <w:rFonts w:ascii="Times New Roman" w:eastAsia="Times New Roman" w:hAnsi="Times New Roman" w:cs="Times New Roman"/>
          <w:color w:val="000000"/>
          <w:lang w:eastAsia="sk-SK"/>
        </w:rPr>
        <w:t xml:space="preserve"> právnických osobách                                    pečiatka, meno, a  podpis oprávnenej osoby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45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98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Správny poplatok bol zaplatený vo výške..................... € </w:t>
      </w:r>
    </w:p>
    <w:p w:rsidR="008F28AD" w:rsidRPr="008F28AD" w:rsidRDefault="008F28AD" w:rsidP="008F28AD">
      <w:pPr>
        <w:spacing w:after="207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18"/>
          <w:lang w:eastAsia="sk-SK"/>
        </w:rPr>
        <w:t xml:space="preserve">/potvrdenie obce o zaplatení/ </w:t>
      </w:r>
    </w:p>
    <w:p w:rsidR="008F28AD" w:rsidRPr="008F28AD" w:rsidRDefault="008F28AD" w:rsidP="008F28AD">
      <w:pPr>
        <w:spacing w:after="6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8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lastRenderedPageBreak/>
        <w:t xml:space="preserve"> </w:t>
      </w:r>
    </w:p>
    <w:p w:rsidR="008F28AD" w:rsidRPr="008F28AD" w:rsidRDefault="008F28AD" w:rsidP="008F28AD">
      <w:pPr>
        <w:spacing w:after="103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33" w:line="28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Prílohy: </w:t>
      </w:r>
    </w:p>
    <w:p w:rsidR="008F28AD" w:rsidRPr="008F28AD" w:rsidRDefault="008F28AD" w:rsidP="008F28AD">
      <w:pPr>
        <w:spacing w:after="130" w:line="28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1/ Dvojmo situačný výkres súčasného stavu územia na podklade katastrálnej mapy so      zakreslením stavby, ktorej sa návrh týka  a jej polohy, s vyznačením väzieb na okolie.      Ak sa návrh týka  mimoriadne rozsiahlych území s veľkým počtom účastníkov       územného konania alebo umiestnenia líniovej stavby, aj mapový  podklad v dvoch      vyhotoveniach v mierke 1:10.000 až 1:50.000 s  vyznačením širších vzťahov /účinkov/          k okoliu. </w:t>
      </w:r>
    </w:p>
    <w:p w:rsidR="008F28AD" w:rsidRPr="008F28AD" w:rsidRDefault="008F28AD" w:rsidP="008F28AD">
      <w:pPr>
        <w:spacing w:after="119" w:line="28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2/ Dokumentácia pre územné rozhodnutie v dvoch vyhotoveniach vypracovaná      oprávnenou osobou podľa osobitných predpisov, ktorá obsahuje: </w:t>
      </w:r>
    </w:p>
    <w:p w:rsidR="008F28AD" w:rsidRPr="008F28AD" w:rsidRDefault="008F28AD" w:rsidP="008F28AD">
      <w:pPr>
        <w:spacing w:after="13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a.) navrhované umiestnenie stavby na pozemku včítane jej  odstupov od hraníc pozemkov a         od susedných stavieb, v prípade  potreby i s výškovým vyznačením /spravidla v mierke 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1:500/,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b.) architektonické a urbanistické začlenenie stavby do územia,  jej vzhľad a výtvarné riešenie,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c.) údaje o prevádzke, prípadne o výrobe, vrátane základných  technických parametrov,       navrhovaných technológií a zariadení,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d.) vplyv stavby, prevádzky alebo výroby na zdravie a životné  prostredie a ich hodnotenie,      včítane návrhu opatrenia na  odstránenie alebo minimalizáciu negatívnych účinkov,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e.) nároky stavby na vodné hospodárstvo, energiu, dopravu  /včítane parkovania/, </w:t>
      </w:r>
      <w:proofErr w:type="spellStart"/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likvidáciiu</w:t>
      </w:r>
      <w:proofErr w:type="spellEnd"/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 odpadov a predpoklady pre  napojenie stavby na existujúce technické vybavenie územia,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f.) dotknuté ochranné pásma alebo chránené </w:t>
      </w:r>
      <w:proofErr w:type="spellStart"/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územia,ochrana</w:t>
      </w:r>
      <w:proofErr w:type="spellEnd"/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stavby pred škodlivými vplyvmi      a účinkami, </w:t>
      </w:r>
    </w:p>
    <w:p w:rsidR="008F28AD" w:rsidRPr="008F28AD" w:rsidRDefault="008F28AD" w:rsidP="008F28AD">
      <w:pPr>
        <w:spacing w:after="13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g.) rozsah a usporiadanie staveniska, zazelenenie nezastavaných plôch, </w:t>
      </w:r>
    </w:p>
    <w:p w:rsidR="008F28AD" w:rsidRPr="008F28AD" w:rsidRDefault="008F28AD" w:rsidP="008F28AD">
      <w:pPr>
        <w:spacing w:after="114" w:line="28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3/  súhlas vlastníka pozemku, ak nemá navrhovateľ k pozemku vlastnícke, alebo iné          právo, </w:t>
      </w:r>
    </w:p>
    <w:p w:rsidR="008F28AD" w:rsidRPr="008F28AD" w:rsidRDefault="008F28AD" w:rsidP="008F28AD">
      <w:pPr>
        <w:spacing w:after="10" w:line="28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4/  doklady o rokovaniach s účastníkmi konania , ak sa konali pred podaním žiadosti, </w:t>
      </w:r>
    </w:p>
    <w:p w:rsidR="008F28AD" w:rsidRPr="008F28AD" w:rsidRDefault="008F28AD" w:rsidP="008F28AD">
      <w:pPr>
        <w:spacing w:after="10" w:line="28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5/  záverečné stanovisko o posúdení vplyvu stavby  alebo činnosti na životné prostredie,       alebo rozhodnutie zo zisťovacieho konania, ak bolo vydané, </w:t>
      </w:r>
    </w:p>
    <w:p w:rsidR="008F28AD" w:rsidRPr="008F28AD" w:rsidRDefault="008F28AD" w:rsidP="008F28AD">
      <w:pPr>
        <w:spacing w:after="10" w:line="28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6/  podľa § 140b ods. 1 stavebného zákona záväzné stanoviská dotknutých orgánov       podľa  § 140a  ods.1 stavebného zákona v znení neskorších predpisov : </w:t>
      </w:r>
    </w:p>
    <w:p w:rsidR="008F28AD" w:rsidRPr="008F28AD" w:rsidRDefault="008F28AD" w:rsidP="008F28AD">
      <w:pPr>
        <w:numPr>
          <w:ilvl w:val="0"/>
          <w:numId w:val="1"/>
        </w:numPr>
        <w:spacing w:after="15" w:line="270" w:lineRule="auto"/>
        <w:ind w:hanging="1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záväzný posudok od</w:t>
      </w:r>
      <w:r w:rsidRPr="008F28AD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Regionálneho úradu verejného zdravotníctva,  </w:t>
      </w:r>
    </w:p>
    <w:p w:rsidR="008F28AD" w:rsidRPr="008F28AD" w:rsidRDefault="008F28AD" w:rsidP="008F28AD">
      <w:pPr>
        <w:numPr>
          <w:ilvl w:val="0"/>
          <w:numId w:val="1"/>
        </w:numPr>
        <w:spacing w:after="16" w:line="270" w:lineRule="auto"/>
        <w:ind w:hanging="1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záväzný posudok od</w:t>
      </w:r>
      <w:r w:rsidRPr="008F28AD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Regionálnej veterinárnej správy,  </w:t>
      </w:r>
    </w:p>
    <w:p w:rsidR="008F28AD" w:rsidRPr="008F28AD" w:rsidRDefault="008F28AD" w:rsidP="008F28AD">
      <w:pPr>
        <w:numPr>
          <w:ilvl w:val="0"/>
          <w:numId w:val="1"/>
        </w:numPr>
        <w:spacing w:after="16" w:line="270" w:lineRule="auto"/>
        <w:ind w:hanging="1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súhlas formou záväzného stanoviska od Obvodného lesného úradu, </w:t>
      </w:r>
    </w:p>
    <w:p w:rsidR="008F28AD" w:rsidRPr="008F28AD" w:rsidRDefault="008F28AD" w:rsidP="008F28AD">
      <w:pPr>
        <w:numPr>
          <w:ilvl w:val="0"/>
          <w:numId w:val="1"/>
        </w:numPr>
        <w:spacing w:after="12" w:line="270" w:lineRule="auto"/>
        <w:ind w:hanging="1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proofErr w:type="spellStart"/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stanoviská,vyjadrenia</w:t>
      </w:r>
      <w:proofErr w:type="spellEnd"/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a súhlasy  formou záväzného stanoviska od Obvodného úradu ŽP         odbory ŠVS,  ŠSOV, ŠSOH, </w:t>
      </w:r>
      <w:proofErr w:type="spellStart"/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ŠSOPaK</w:t>
      </w:r>
      <w:proofErr w:type="spellEnd"/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, </w:t>
      </w:r>
    </w:p>
    <w:p w:rsidR="008F28AD" w:rsidRPr="008F28AD" w:rsidRDefault="008F28AD" w:rsidP="008F28AD">
      <w:pPr>
        <w:numPr>
          <w:ilvl w:val="0"/>
          <w:numId w:val="1"/>
        </w:numPr>
        <w:spacing w:after="16" w:line="270" w:lineRule="auto"/>
        <w:ind w:hanging="1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záväzné stanoviská od Krajského pamiatkového úradu,  </w:t>
      </w:r>
    </w:p>
    <w:p w:rsidR="008F28AD" w:rsidRPr="008F28AD" w:rsidRDefault="008F28AD" w:rsidP="008F28AD">
      <w:pPr>
        <w:numPr>
          <w:ilvl w:val="0"/>
          <w:numId w:val="1"/>
        </w:numPr>
        <w:spacing w:after="16" w:line="270" w:lineRule="auto"/>
        <w:ind w:hanging="1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 xml:space="preserve">súhlas formou záväzného stanoviska od Obvodného pozemkového úradu, </w:t>
      </w:r>
    </w:p>
    <w:p w:rsidR="008F28AD" w:rsidRPr="008F28AD" w:rsidRDefault="008F28AD" w:rsidP="008F28AD">
      <w:pPr>
        <w:numPr>
          <w:ilvl w:val="0"/>
          <w:numId w:val="1"/>
        </w:numPr>
        <w:spacing w:after="19" w:line="270" w:lineRule="auto"/>
        <w:ind w:hanging="1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súhlas formou záväzného stanoviska na povolenie malých zdrojov znečisťovania aj pre         rod. domy  od obce, </w:t>
      </w:r>
    </w:p>
    <w:p w:rsidR="008F28AD" w:rsidRPr="008F28AD" w:rsidRDefault="008F28AD" w:rsidP="008F28AD">
      <w:pPr>
        <w:numPr>
          <w:ilvl w:val="0"/>
          <w:numId w:val="1"/>
        </w:numPr>
        <w:spacing w:after="13" w:line="270" w:lineRule="auto"/>
        <w:ind w:hanging="1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súhlasy formou záväzného stanoviska od príslušného dráhového úradu, Obvodného úradu          dopravy a pozemných komunikácii, </w:t>
      </w:r>
    </w:p>
    <w:p w:rsidR="008F28AD" w:rsidRPr="008F28AD" w:rsidRDefault="008F28AD" w:rsidP="008F28AD">
      <w:pPr>
        <w:numPr>
          <w:ilvl w:val="0"/>
          <w:numId w:val="1"/>
        </w:numPr>
        <w:spacing w:after="92" w:line="270" w:lineRule="auto"/>
        <w:ind w:hanging="1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stanoviská vlastníkov sietí a zariadení technického vybavenia územia.  </w:t>
      </w:r>
    </w:p>
    <w:p w:rsidR="008F28AD" w:rsidRPr="008F28AD" w:rsidRDefault="008F28AD" w:rsidP="008F28A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C44E69" w:rsidRDefault="00C44E69"/>
    <w:sectPr w:rsidR="00C44E69">
      <w:pgSz w:w="11906" w:h="16841"/>
      <w:pgMar w:top="1373" w:right="1414" w:bottom="142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12A75"/>
    <w:multiLevelType w:val="hybridMultilevel"/>
    <w:tmpl w:val="311ECF7C"/>
    <w:lvl w:ilvl="0" w:tplc="7E90BA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A6CF2">
      <w:start w:val="1"/>
      <w:numFmt w:val="bullet"/>
      <w:lvlText w:val="o"/>
      <w:lvlJc w:val="left"/>
      <w:pPr>
        <w:ind w:left="1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3F0A">
      <w:start w:val="1"/>
      <w:numFmt w:val="bullet"/>
      <w:lvlText w:val="▪"/>
      <w:lvlJc w:val="left"/>
      <w:pPr>
        <w:ind w:left="2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86D1C">
      <w:start w:val="1"/>
      <w:numFmt w:val="bullet"/>
      <w:lvlText w:val="•"/>
      <w:lvlJc w:val="left"/>
      <w:pPr>
        <w:ind w:left="2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609B2">
      <w:start w:val="1"/>
      <w:numFmt w:val="bullet"/>
      <w:lvlText w:val="o"/>
      <w:lvlJc w:val="left"/>
      <w:pPr>
        <w:ind w:left="3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E6EA6">
      <w:start w:val="1"/>
      <w:numFmt w:val="bullet"/>
      <w:lvlText w:val="▪"/>
      <w:lvlJc w:val="left"/>
      <w:pPr>
        <w:ind w:left="4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2004C">
      <w:start w:val="1"/>
      <w:numFmt w:val="bullet"/>
      <w:lvlText w:val="•"/>
      <w:lvlJc w:val="left"/>
      <w:pPr>
        <w:ind w:left="4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60CA4">
      <w:start w:val="1"/>
      <w:numFmt w:val="bullet"/>
      <w:lvlText w:val="o"/>
      <w:lvlJc w:val="left"/>
      <w:pPr>
        <w:ind w:left="5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03500">
      <w:start w:val="1"/>
      <w:numFmt w:val="bullet"/>
      <w:lvlText w:val="▪"/>
      <w:lvlJc w:val="left"/>
      <w:pPr>
        <w:ind w:left="6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AD"/>
    <w:rsid w:val="008F28AD"/>
    <w:rsid w:val="00C4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27056-6A45-44F9-A258-E2CBDAB9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2017-01-02T07:44:00Z</dcterms:created>
  <dcterms:modified xsi:type="dcterms:W3CDTF">2017-01-02T07:46:00Z</dcterms:modified>
</cp:coreProperties>
</file>