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5D3ADF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2F2D07" w:rsidRDefault="002F2D07" w:rsidP="002F2D07">
      <w:pPr>
        <w:pStyle w:val="Default"/>
      </w:pPr>
    </w:p>
    <w:p w:rsidR="002F2D07" w:rsidRPr="002F2D07" w:rsidRDefault="002F2D07" w:rsidP="002F2D07">
      <w:pPr>
        <w:pStyle w:val="Default"/>
        <w:jc w:val="both"/>
        <w:rPr>
          <w:b/>
          <w:bCs/>
        </w:rPr>
      </w:pPr>
      <w:r>
        <w:t xml:space="preserve">Vec: </w:t>
      </w:r>
      <w:r>
        <w:t xml:space="preserve"> </w:t>
      </w:r>
      <w:bookmarkStart w:id="0" w:name="_GoBack"/>
      <w:r w:rsidRPr="002F2D07">
        <w:rPr>
          <w:b/>
          <w:bCs/>
        </w:rPr>
        <w:t>Ohlásenie drobnej stavby podľa § 57 zákona č. 50/1976 Zb</w:t>
      </w:r>
      <w:bookmarkEnd w:id="0"/>
      <w:r w:rsidRPr="002F2D07">
        <w:rPr>
          <w:b/>
          <w:bCs/>
        </w:rPr>
        <w:t xml:space="preserve">. o územnom plánovaní a stavebnom poriadku (stavebný zákon) v znení neskorších predpisov a podľa § 5 vyhlášky Ministerstva ŽP SR č. 453/2000 </w:t>
      </w:r>
      <w:proofErr w:type="spellStart"/>
      <w:r w:rsidRPr="002F2D07">
        <w:rPr>
          <w:b/>
          <w:bCs/>
        </w:rPr>
        <w:t>Z.z</w:t>
      </w:r>
      <w:proofErr w:type="spellEnd"/>
      <w:r w:rsidRPr="002F2D07">
        <w:rPr>
          <w:b/>
          <w:bCs/>
        </w:rPr>
        <w:t xml:space="preserve">. </w:t>
      </w:r>
    </w:p>
    <w:p w:rsidR="002F2D07" w:rsidRDefault="002F2D07" w:rsidP="002F2D07">
      <w:pPr>
        <w:pStyle w:val="Default"/>
        <w:jc w:val="both"/>
        <w:rPr>
          <w:sz w:val="28"/>
          <w:szCs w:val="28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Stavebník: (meno, priezvisko, resp. názov a adresa, resp. sídlo)......................................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Miesto stavby, druh a parcelné číslo pozemku podľa katastra nehnuteľnosti:.................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Druh a rozsah ohlasovanej stavby:....................................................................................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Účel ohlasovanej stavby a označenie objektu, ku ktorému bude plniť doplnkovú funkciu:..............................................................................................................................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Jednoduchý technický popis uskutočnenia stavby a stavebné riešenie stavby </w:t>
      </w: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Doklad, ktorým sa preukazuje vlastníctvo alebo iné právo k pozemku (výpis z katastra nehnuteľnosti, súhlas ostatných vlastníkov ak je pozemok v spoluvlastníctve)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VII. Stavba sa bude vykonávať: (svojpomocne – uviesť, kto bude zabezpečovať technické vedenie stavby, dodávateľsky) 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pritom sa: - nepoužijú susedné nehnuteľnosti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použijú susedné nehnuteľnosti </w:t>
      </w:r>
      <w:proofErr w:type="spellStart"/>
      <w:r>
        <w:rPr>
          <w:sz w:val="23"/>
          <w:szCs w:val="23"/>
        </w:rPr>
        <w:t>parc</w:t>
      </w:r>
      <w:proofErr w:type="spellEnd"/>
      <w:r>
        <w:rPr>
          <w:sz w:val="23"/>
          <w:szCs w:val="23"/>
        </w:rPr>
        <w:t xml:space="preserve">. č. ................ vlastníci ..................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ich vyjadrenie je (nie je) pripojené. </w:t>
      </w:r>
    </w:p>
    <w:p w:rsidR="002F2D07" w:rsidRDefault="002F2D07" w:rsidP="002F2D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Svojim podpisom dávam súhlas na spracovanie mojich osobných údajov v tejto žiadosti, ktorá je podkladom pre ďalšie konanie a vydanie oznámenia. Poskytnuté osobné údaje budú spracúvané výlučne pre potreby archivácie úradu, a to po dobu 10 rokov a následne budú zlikvidované. Tento súhlas dávam na dobu 10 rokov, pričom jeho odvolanie je možné vykonať formou písomnej žiadosti . </w:t>
      </w: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</w:p>
    <w:p w:rsidR="002F2D07" w:rsidRDefault="002F2D07" w:rsidP="002F2D07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 </w:t>
      </w:r>
    </w:p>
    <w:p w:rsidR="002F2D07" w:rsidRDefault="002F2D07" w:rsidP="002F2D07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podpis stavebníka </w:t>
      </w:r>
    </w:p>
    <w:p w:rsidR="002F2D07" w:rsidRDefault="002F2D07" w:rsidP="002F2D07">
      <w:pPr>
        <w:pStyle w:val="Default"/>
        <w:rPr>
          <w:b/>
          <w:bCs/>
          <w:sz w:val="23"/>
          <w:szCs w:val="23"/>
        </w:rPr>
      </w:pPr>
    </w:p>
    <w:p w:rsidR="002F2D07" w:rsidRPr="008F28AD" w:rsidRDefault="002F2D07" w:rsidP="002F2D07">
      <w:pPr>
        <w:spacing w:after="9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Správny poplatok bol zaplatený vo výške..................... € </w:t>
      </w:r>
    </w:p>
    <w:p w:rsidR="002F2D07" w:rsidRPr="008F28AD" w:rsidRDefault="002F2D07" w:rsidP="002F2D07">
      <w:pPr>
        <w:spacing w:after="207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18"/>
          <w:lang w:eastAsia="sk-SK"/>
        </w:rPr>
        <w:t xml:space="preserve">/potvrdenie obce o zaplatení/ </w:t>
      </w:r>
    </w:p>
    <w:p w:rsidR="002F2D07" w:rsidRDefault="002F2D07" w:rsidP="002F2D07">
      <w:pPr>
        <w:pStyle w:val="Default"/>
        <w:rPr>
          <w:b/>
          <w:bCs/>
          <w:sz w:val="23"/>
          <w:szCs w:val="23"/>
        </w:rPr>
      </w:pPr>
    </w:p>
    <w:p w:rsidR="002F2D07" w:rsidRDefault="002F2D07" w:rsidP="002F2D07">
      <w:pPr>
        <w:pStyle w:val="Default"/>
        <w:rPr>
          <w:b/>
          <w:bCs/>
          <w:sz w:val="23"/>
          <w:szCs w:val="23"/>
        </w:rPr>
      </w:pPr>
    </w:p>
    <w:p w:rsidR="002F2D07" w:rsidRDefault="002F2D07" w:rsidP="002F2D07">
      <w:pPr>
        <w:pStyle w:val="Default"/>
        <w:rPr>
          <w:b/>
          <w:bCs/>
          <w:sz w:val="23"/>
          <w:szCs w:val="23"/>
        </w:rPr>
      </w:pPr>
    </w:p>
    <w:p w:rsidR="002F2D07" w:rsidRDefault="002F2D07" w:rsidP="002F2D07">
      <w:pPr>
        <w:pStyle w:val="Default"/>
        <w:rPr>
          <w:b/>
          <w:bCs/>
          <w:sz w:val="23"/>
          <w:szCs w:val="23"/>
        </w:rPr>
      </w:pP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Prílohy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Doklad, ktorým sa preukazuje vlastnícke alebo iné právo k pozemku a stavbe,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Jednoduchý situačný náčrt podľa pozemkovej mapy katastra nehnuteľností s vyznačením umiestnenia stavby na pozemku a hraníc medzi susednými pozemkami s polohou stavieb na nich.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Stavebné riešenie stavby – pôdorys, pohľady a rez s výškovým označením (predkladá dvojmo).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Jednoduchý technický opis stavby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Vyjadrenie vlastníkov susedných nehnuteľností </w:t>
      </w:r>
    </w:p>
    <w:p w:rsidR="002F2D07" w:rsidRDefault="002F2D07" w:rsidP="002F2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Súhlas všetkých spoluvlastníkov podľa bodu VI., pokiaľ nie sú všetci aj stavebníkmi. </w:t>
      </w:r>
    </w:p>
    <w:p w:rsidR="00C44E69" w:rsidRDefault="002F2D07" w:rsidP="002F2D07">
      <w:pPr>
        <w:pStyle w:val="Default"/>
      </w:pPr>
      <w:r>
        <w:rPr>
          <w:sz w:val="23"/>
          <w:szCs w:val="23"/>
        </w:rPr>
        <w:t>7. Stanoviská, rozhodnutia, vyjadrenie dotknutých orgánov štátnej správy predpísané osobitnými predpismi.</w:t>
      </w:r>
    </w:p>
    <w:sectPr w:rsidR="00C44E69" w:rsidSect="005D3ADF">
      <w:pgSz w:w="11906" w:h="16841"/>
      <w:pgMar w:top="567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5D3ADF"/>
    <w:rsid w:val="008F28AD"/>
    <w:rsid w:val="00975B5E"/>
    <w:rsid w:val="00A405F6"/>
    <w:rsid w:val="00C44E69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2017-01-02T08:08:00Z</dcterms:created>
  <dcterms:modified xsi:type="dcterms:W3CDTF">2017-01-02T08:08:00Z</dcterms:modified>
</cp:coreProperties>
</file>