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9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0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0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>Ak ste bez príznakov, test podstupujete najskôr na 5. deň od posledného kontaktu. S príznakmi môžete test podstúpiť ihneď 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lastRenderedPageBreak/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lastRenderedPageBreak/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lastRenderedPageBreak/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lastRenderedPageBreak/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4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lastRenderedPageBreak/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5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F22B" w14:textId="77777777" w:rsidR="00C90FEC" w:rsidRDefault="00C90FEC" w:rsidP="00CD36C3">
      <w:pPr>
        <w:spacing w:after="0" w:line="240" w:lineRule="auto"/>
      </w:pPr>
      <w:r>
        <w:separator/>
      </w:r>
    </w:p>
  </w:endnote>
  <w:endnote w:type="continuationSeparator" w:id="0">
    <w:p w14:paraId="430E8FB5" w14:textId="77777777" w:rsidR="00C90FEC" w:rsidRDefault="00C90FEC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03D0" w14:textId="77777777" w:rsidR="00C90FEC" w:rsidRDefault="00C90FEC" w:rsidP="00CD36C3">
      <w:pPr>
        <w:spacing w:after="0" w:line="240" w:lineRule="auto"/>
      </w:pPr>
      <w:r>
        <w:separator/>
      </w:r>
    </w:p>
  </w:footnote>
  <w:footnote w:type="continuationSeparator" w:id="0">
    <w:p w14:paraId="71C97437" w14:textId="77777777" w:rsidR="00C90FEC" w:rsidRDefault="00C90FEC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5C9E9"/>
  <w15:chartTrackingRefBased/>
  <w15:docId w15:val="{E5D89BAD-83C5-426F-949F-60349780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nv.sk/?2021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2.pdf" TargetMode="External"/><Relationship Id="rId14" Type="http://schemas.openxmlformats.org/officeDocument/2006/relationships/hyperlink" Target="https://www.minedu.sk/skolsky-semaf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88D-F871-44E4-9D7F-210418E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Matkovská</dc:creator>
  <cp:keywords/>
  <dc:description/>
  <cp:lastModifiedBy>Zuzana Matkovská</cp:lastModifiedBy>
  <cp:revision>2</cp:revision>
  <cp:lastPrinted>2021-11-26T11:06:00Z</cp:lastPrinted>
  <dcterms:created xsi:type="dcterms:W3CDTF">2021-11-30T10:56:00Z</dcterms:created>
  <dcterms:modified xsi:type="dcterms:W3CDTF">2021-11-30T10:56:00Z</dcterms:modified>
</cp:coreProperties>
</file>